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892203" w:rsidRPr="00794582" w:rsidTr="0004545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892203" w:rsidRDefault="004F38B7" w:rsidP="00045457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203" w:rsidRPr="00794582" w:rsidRDefault="004F38B7" w:rsidP="00892203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2970" cy="84645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970" cy="846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892203" w:rsidRPr="00794582" w:rsidRDefault="004F38B7" w:rsidP="0089220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2970" cy="846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892203" w:rsidRDefault="00892203" w:rsidP="00045457"/>
          <w:p w:rsidR="00892203" w:rsidRPr="002D43B4" w:rsidRDefault="00892203" w:rsidP="000454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892203" w:rsidRPr="002D43B4" w:rsidRDefault="00892203" w:rsidP="000454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892203" w:rsidRPr="002D43B4" w:rsidRDefault="00892203" w:rsidP="00045457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892203" w:rsidRPr="006976A9" w:rsidRDefault="00892203" w:rsidP="00045457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92203" w:rsidRPr="00794582" w:rsidRDefault="00892203" w:rsidP="00892203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892203" w:rsidRPr="00E30A58" w:rsidTr="0004545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892203" w:rsidRPr="00E30A58" w:rsidRDefault="00DE6114" w:rsidP="000454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12-2-1.2.06.00</w:t>
            </w:r>
          </w:p>
        </w:tc>
        <w:tc>
          <w:tcPr>
            <w:tcW w:w="6922" w:type="dxa"/>
            <w:gridSpan w:val="6"/>
          </w:tcPr>
          <w:p w:rsidR="00892203" w:rsidRPr="00E30A58" w:rsidRDefault="00892203" w:rsidP="000454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892203" w:rsidRPr="00E30A58" w:rsidTr="0004545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892203" w:rsidRPr="00E30A58" w:rsidRDefault="00892203" w:rsidP="00045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892203" w:rsidRPr="00E30A58" w:rsidRDefault="00892203" w:rsidP="00045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203" w:rsidRDefault="00892203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Default="00AF01EF" w:rsidP="000627FF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04CE">
        <w:rPr>
          <w:rFonts w:ascii="Arial" w:hAnsi="Arial" w:cs="Arial"/>
          <w:bCs/>
          <w:color w:val="000000"/>
          <w:sz w:val="20"/>
          <w:szCs w:val="20"/>
        </w:rPr>
        <w:t>Manajemen Kompensasi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0E7DE6">
        <w:rPr>
          <w:rFonts w:ascii="Arial" w:hAnsi="Arial" w:cs="Arial"/>
          <w:bCs/>
          <w:color w:val="000000"/>
          <w:sz w:val="20"/>
          <w:szCs w:val="20"/>
        </w:rPr>
        <w:t>6</w:t>
      </w:r>
      <w:r w:rsidR="00D40E23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D40E23">
        <w:rPr>
          <w:rFonts w:ascii="Arial" w:hAnsi="Arial" w:cs="Arial"/>
          <w:bCs/>
          <w:color w:val="000000"/>
          <w:sz w:val="20"/>
          <w:szCs w:val="20"/>
        </w:rPr>
        <w:tab/>
      </w:r>
      <w:r w:rsidR="00D40E23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="00D40E23">
        <w:rPr>
          <w:rFonts w:ascii="Arial" w:hAnsi="Arial" w:cs="Arial"/>
          <w:b/>
          <w:bCs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D40E23">
        <w:rPr>
          <w:rFonts w:ascii="Arial" w:hAnsi="Arial" w:cs="Arial"/>
          <w:color w:val="000000"/>
          <w:sz w:val="20"/>
          <w:szCs w:val="20"/>
        </w:rPr>
        <w:tab/>
      </w:r>
      <w:r w:rsidR="00D40E23"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892203">
        <w:rPr>
          <w:rFonts w:ascii="Arial" w:hAnsi="Arial" w:cs="Arial"/>
          <w:bCs/>
          <w:color w:val="000000"/>
          <w:sz w:val="20"/>
          <w:szCs w:val="20"/>
        </w:rPr>
        <w:t>31034</w:t>
      </w:r>
    </w:p>
    <w:p w:rsidR="00AF01EF" w:rsidRDefault="00AF01E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5A04CE">
        <w:rPr>
          <w:rFonts w:ascii="Arial" w:hAnsi="Arial" w:cs="Arial"/>
          <w:b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40E23">
        <w:rPr>
          <w:rFonts w:ascii="Arial" w:hAnsi="Arial" w:cs="Arial"/>
          <w:color w:val="000000"/>
          <w:sz w:val="20"/>
          <w:szCs w:val="20"/>
        </w:rPr>
        <w:t xml:space="preserve"> 1. Dr. Anik Herminingsih, M.Si</w:t>
      </w:r>
    </w:p>
    <w:p w:rsidR="00AF01EF" w:rsidRDefault="000627F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AF01EF">
        <w:rPr>
          <w:rFonts w:ascii="Arial" w:hAnsi="Arial" w:cs="Arial"/>
          <w:color w:val="000000"/>
          <w:sz w:val="20"/>
          <w:szCs w:val="20"/>
        </w:rPr>
        <w:t xml:space="preserve"> 2.</w:t>
      </w:r>
      <w:r w:rsidR="005A04CE">
        <w:rPr>
          <w:rFonts w:ascii="Arial" w:hAnsi="Arial" w:cs="Arial"/>
          <w:color w:val="000000"/>
          <w:sz w:val="20"/>
          <w:szCs w:val="20"/>
        </w:rPr>
        <w:t>Evawati, SE., MSi</w:t>
      </w:r>
    </w:p>
    <w:p w:rsidR="005A04CE" w:rsidRDefault="005A04CE" w:rsidP="000627FF">
      <w:pPr>
        <w:spacing w:after="120"/>
        <w:ind w:hanging="142"/>
        <w:rPr>
          <w:rFonts w:ascii="Arial" w:hAnsi="Arial" w:cs="Arial"/>
          <w:b/>
          <w:color w:val="000000"/>
          <w:sz w:val="20"/>
          <w:szCs w:val="20"/>
        </w:rPr>
      </w:pPr>
    </w:p>
    <w:p w:rsidR="005A04CE" w:rsidRDefault="00AF01EF" w:rsidP="005A04CE">
      <w:pPr>
        <w:tabs>
          <w:tab w:val="left" w:pos="2430"/>
        </w:tabs>
        <w:ind w:left="2430" w:hanging="2520"/>
        <w:rPr>
          <w:rFonts w:ascii="Arial" w:hAnsi="Arial" w:cs="Arial"/>
          <w:bCs/>
          <w:noProof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5A04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04CE">
        <w:rPr>
          <w:rFonts w:ascii="Arial" w:hAnsi="Arial" w:cs="Arial"/>
          <w:bCs/>
          <w:noProof/>
        </w:rPr>
        <w:t>Perkuliahan membahas masalah manajemen pengupahan, dalam hal ini mahasiswa mempelajari bagaimana manajemen pengupahan dilaksanakan dengan baik agar membantu efektivitas dan efisiensi perusahaan, sehingga membantu tercapainya tujuan perusahaan. Prasyarat : Manajemen sumberdaya manusia.</w:t>
      </w:r>
    </w:p>
    <w:p w:rsidR="00AF01EF" w:rsidRDefault="00AF01EF" w:rsidP="000627FF">
      <w:pPr>
        <w:spacing w:after="120"/>
        <w:ind w:hanging="142"/>
        <w:rPr>
          <w:rFonts w:ascii="Arial" w:hAnsi="Arial" w:cs="Arial"/>
          <w:b/>
          <w:color w:val="000000"/>
          <w:sz w:val="20"/>
          <w:szCs w:val="20"/>
        </w:rPr>
      </w:pPr>
    </w:p>
    <w:p w:rsidR="005A04CE" w:rsidRDefault="00AF01EF" w:rsidP="005A04CE">
      <w:pPr>
        <w:tabs>
          <w:tab w:val="left" w:pos="2977"/>
        </w:tabs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 w:rsidR="005A04C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5A04C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A04CE" w:rsidRPr="000D3224" w:rsidRDefault="005A04CE" w:rsidP="005A04CE">
      <w:pPr>
        <w:tabs>
          <w:tab w:val="left" w:pos="2977"/>
        </w:tabs>
        <w:rPr>
          <w:rFonts w:ascii="Arial" w:hAnsi="Arial" w:cs="Arial"/>
          <w:bCs/>
          <w:noProof/>
        </w:rPr>
      </w:pPr>
      <w:r w:rsidRPr="00D3497F">
        <w:rPr>
          <w:rFonts w:ascii="Arial" w:hAnsi="Arial" w:cs="Arial"/>
          <w:bCs/>
          <w:noProof/>
          <w:lang w:val="am-ET"/>
        </w:rPr>
        <w:t xml:space="preserve">Mahasiswa </w:t>
      </w:r>
      <w:r w:rsidRPr="000D3224">
        <w:rPr>
          <w:rFonts w:ascii="Arial" w:hAnsi="Arial" w:cs="Arial"/>
          <w:bCs/>
          <w:noProof/>
        </w:rPr>
        <w:t xml:space="preserve">memahami ketentuan-ketentuan kompensasi, faktor-faktor penentuan kompensasi, serta </w:t>
      </w:r>
      <w:r w:rsidRPr="00D3497F">
        <w:rPr>
          <w:rFonts w:ascii="Arial" w:hAnsi="Arial" w:cs="Arial"/>
          <w:bCs/>
          <w:noProof/>
          <w:lang w:val="am-ET"/>
        </w:rPr>
        <w:t xml:space="preserve">memiliki kemampuan untuk melaksanakan kegiatan </w:t>
      </w:r>
      <w:r w:rsidRPr="000D3224">
        <w:rPr>
          <w:rFonts w:ascii="Arial" w:hAnsi="Arial" w:cs="Arial"/>
          <w:bCs/>
          <w:noProof/>
        </w:rPr>
        <w:t>pengelolaan sistem kompensasi dalam organisasi perusahaan.</w:t>
      </w:r>
    </w:p>
    <w:p w:rsidR="00AF01EF" w:rsidRDefault="00AF01EF" w:rsidP="000627FF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410"/>
        <w:gridCol w:w="2551"/>
        <w:gridCol w:w="1550"/>
      </w:tblGrid>
      <w:tr w:rsidR="000627FF" w:rsidRPr="000D1CB1" w:rsidTr="00892203">
        <w:trPr>
          <w:trHeight w:val="539"/>
          <w:tblHeader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89220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892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89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8922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89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8922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892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55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89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0D1CB1" w:rsidTr="00892203">
        <w:trPr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89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892203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100FC" w:rsidRDefault="000627FF" w:rsidP="00892203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C4DF9" w:rsidRDefault="000627FF" w:rsidP="0089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89220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89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627FF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Mampu menjelaskan pengertian dan peranan kompensasi dalam pengelolaan sumberdaya manusia dalam perusahaan.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1B3C88" w:rsidRDefault="005A04CE" w:rsidP="00892203">
            <w:pPr>
              <w:numPr>
                <w:ilvl w:val="0"/>
                <w:numId w:val="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Pengertian kompensasi</w:t>
            </w:r>
          </w:p>
          <w:p w:rsidR="005A04CE" w:rsidRPr="001B3C88" w:rsidRDefault="005A04CE" w:rsidP="00892203">
            <w:pPr>
              <w:numPr>
                <w:ilvl w:val="0"/>
                <w:numId w:val="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Unsur-unsur kompensasi</w:t>
            </w:r>
          </w:p>
          <w:p w:rsidR="005A04CE" w:rsidRPr="001B3C88" w:rsidRDefault="005A04CE" w:rsidP="00892203">
            <w:pPr>
              <w:numPr>
                <w:ilvl w:val="0"/>
                <w:numId w:val="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Peranan kompensasi dalam Manajemen sumberdaya manusia.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Menjelaskan komponen kompensasi yang diberikan perusahaan sebagai balas jasa atas tenaga karyawan.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A04CE" w:rsidP="00892203">
            <w:pPr>
              <w:numPr>
                <w:ilvl w:val="0"/>
                <w:numId w:val="4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Kompensasi atau Imbalan Finansial</w:t>
            </w:r>
          </w:p>
          <w:p w:rsidR="005A04CE" w:rsidRPr="001B3C88" w:rsidRDefault="005A04CE" w:rsidP="00892203">
            <w:pPr>
              <w:numPr>
                <w:ilvl w:val="0"/>
                <w:numId w:val="4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Gaji dan Upah</w:t>
            </w:r>
          </w:p>
          <w:p w:rsidR="005A04CE" w:rsidRPr="001B3C88" w:rsidRDefault="005A04CE" w:rsidP="00892203">
            <w:pPr>
              <w:numPr>
                <w:ilvl w:val="0"/>
                <w:numId w:val="4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Fungsi Gaji dan Upah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 xml:space="preserve">Dapat menjawab </w:t>
            </w: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pertanyaan diskusi dengan lancar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 xml:space="preserve">Mampu menjelaskan sistem kompensasi stratejik perusahaan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A04CE" w:rsidP="00892203">
            <w:pPr>
              <w:numPr>
                <w:ilvl w:val="0"/>
                <w:numId w:val="5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Paradigma Kompensasi dan Gaji Karyawan</w:t>
            </w:r>
          </w:p>
          <w:p w:rsidR="005A04CE" w:rsidRPr="001B3C88" w:rsidRDefault="005A04CE" w:rsidP="00892203">
            <w:pPr>
              <w:numPr>
                <w:ilvl w:val="0"/>
                <w:numId w:val="5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 xml:space="preserve">Strategi, Kebijakan, dan Sistem Imbalan dikaitkan dengan strategi organisasi.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mampu menjelaskan langkah-langkah analisis jabatan dan dapat melakukan analisis jabatan.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30E7F" w:rsidP="00892203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Langkah-langkah dalam penentuan system imbalan dalam perusahaan.</w:t>
            </w:r>
          </w:p>
          <w:p w:rsidR="00530E7F" w:rsidRPr="001B3C88" w:rsidRDefault="00530E7F" w:rsidP="00892203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Pengumpulan informasi sebagai langkah awal penentuan system imbalan perusahaan.</w:t>
            </w:r>
          </w:p>
          <w:p w:rsidR="00530E7F" w:rsidRPr="001B3C88" w:rsidRDefault="00530E7F" w:rsidP="00892203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Anallisis Jabatan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Mampu menentukan kualifikasi sumberdaya manusia berdasarkan analisis jabatan.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30E7F" w:rsidP="00892203">
            <w:pPr>
              <w:numPr>
                <w:ilvl w:val="0"/>
                <w:numId w:val="7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Pelaksanaan analisis jabatan, dan organisasi pelaksanaan analisis jabatan.</w:t>
            </w:r>
          </w:p>
          <w:p w:rsidR="00530E7F" w:rsidRPr="001B3C88" w:rsidRDefault="00530E7F" w:rsidP="00892203">
            <w:pPr>
              <w:numPr>
                <w:ilvl w:val="0"/>
                <w:numId w:val="7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Hasil dari analisis jabatan dan uraian jabatan.</w:t>
            </w:r>
          </w:p>
          <w:p w:rsidR="00530E7F" w:rsidRPr="001B3C88" w:rsidRDefault="00530E7F" w:rsidP="00892203">
            <w:pPr>
              <w:numPr>
                <w:ilvl w:val="0"/>
                <w:numId w:val="7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Hasil analisis jabatan dan kualifikasi sumberdaya manusia yang dibutuhkan.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mampu menyusun pemeringkatan jabatan yang akan dijadikan pedoman dalam penentuan gaji/upah.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30E7F" w:rsidP="00892203">
            <w:pPr>
              <w:numPr>
                <w:ilvl w:val="0"/>
                <w:numId w:val="8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Pemeringkatan jabatan berdasarkan evaluasi jabatan.</w:t>
            </w:r>
          </w:p>
          <w:p w:rsidR="00530E7F" w:rsidRPr="001B3C88" w:rsidRDefault="00530E7F" w:rsidP="00892203">
            <w:pPr>
              <w:numPr>
                <w:ilvl w:val="0"/>
                <w:numId w:val="8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Metode analisis jabatan dan pemeringkatan jabatan.</w:t>
            </w:r>
          </w:p>
          <w:p w:rsidR="00530E7F" w:rsidRPr="001B3C88" w:rsidRDefault="00530E7F" w:rsidP="00892203">
            <w:pPr>
              <w:numPr>
                <w:ilvl w:val="0"/>
                <w:numId w:val="8"/>
              </w:numPr>
              <w:ind w:left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Masalah pangkat dan kepangkatan.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dapat membuat sistem standar gaji/upah berdasarkan pemeringkatan jabatan.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30E7F" w:rsidP="00892203">
            <w:pPr>
              <w:numPr>
                <w:ilvl w:val="0"/>
                <w:numId w:val="9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Metode penetapan upah/gaji patokan untuk setiap golongan dalam struktur peringkat jabatan.</w:t>
            </w:r>
          </w:p>
          <w:p w:rsidR="00530E7F" w:rsidRPr="001B3C88" w:rsidRDefault="00530E7F" w:rsidP="00892203">
            <w:pPr>
              <w:numPr>
                <w:ilvl w:val="0"/>
                <w:numId w:val="9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Faktor-faktor yang menentukan patokan gaji atau standar gaji dalam perusahaan.</w:t>
            </w:r>
          </w:p>
          <w:p w:rsidR="00530E7F" w:rsidRPr="001B3C88" w:rsidRDefault="00530E7F" w:rsidP="00892203">
            <w:pPr>
              <w:numPr>
                <w:ilvl w:val="0"/>
                <w:numId w:val="9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Bentuk Struktur standar gaji/upah dan faktor yang mempengruhi pilihan.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1B3C88" w:rsidRPr="001B3C88" w:rsidTr="00892203">
        <w:trPr>
          <w:trHeight w:val="421"/>
        </w:trPr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C88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UJIAN TENGAH SEMESTER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C88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20%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Mampu memahami pentingnya benchmarking gaji dan dapat melaksanakan benchmarking gaji.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530E7F" w:rsidP="00892203">
            <w:pPr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Survai atau benchmarking kompensasi atau imbalan.</w:t>
            </w:r>
          </w:p>
          <w:p w:rsidR="00530E7F" w:rsidRPr="001B3C88" w:rsidRDefault="00530E7F" w:rsidP="00892203">
            <w:pPr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Tujuan survai</w:t>
            </w:r>
          </w:p>
          <w:p w:rsidR="00530E7F" w:rsidRPr="001B3C88" w:rsidRDefault="00530E7F" w:rsidP="00892203">
            <w:pPr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Siapa yang disurvai</w:t>
            </w:r>
          </w:p>
          <w:p w:rsidR="00530E7F" w:rsidRPr="001B3C88" w:rsidRDefault="00530E7F" w:rsidP="00892203">
            <w:pPr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Cara-cara melaksanakan survai</w:t>
            </w:r>
          </w:p>
          <w:p w:rsidR="00530E7F" w:rsidRPr="001B3C88" w:rsidRDefault="00530E7F" w:rsidP="00892203">
            <w:pPr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Melakukan survai oleh perusahaan sendiri atau oleh lembaga lain.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mampu menjelaskan pentingnya peninjauan gaji/upah dan dapat melaksanakan peninjauan gaji/upah secara sederhana.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E7BAD" w:rsidP="00892203">
            <w:pPr>
              <w:numPr>
                <w:ilvl w:val="0"/>
                <w:numId w:val="11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Strategi kebijakan peninjauan upah dan gaji.</w:t>
            </w:r>
          </w:p>
          <w:p w:rsidR="009E7BAD" w:rsidRPr="001B3C88" w:rsidRDefault="009E7BAD" w:rsidP="00892203">
            <w:pPr>
              <w:numPr>
                <w:ilvl w:val="0"/>
                <w:numId w:val="11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Kenaikan aji umum</w:t>
            </w:r>
          </w:p>
          <w:p w:rsidR="009E7BAD" w:rsidRPr="001B3C88" w:rsidRDefault="009E7BAD" w:rsidP="00892203">
            <w:pPr>
              <w:numPr>
                <w:ilvl w:val="0"/>
                <w:numId w:val="11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Kenaikan gaji perseorangan</w:t>
            </w:r>
          </w:p>
          <w:p w:rsidR="009E7BAD" w:rsidRPr="001B3C88" w:rsidRDefault="009E7BAD" w:rsidP="00892203">
            <w:pPr>
              <w:numPr>
                <w:ilvl w:val="0"/>
                <w:numId w:val="11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Kenaikan gaji/upah dan produktivitas.</w:t>
            </w:r>
          </w:p>
          <w:p w:rsidR="009E7BAD" w:rsidRPr="001B3C88" w:rsidRDefault="009E7BAD" w:rsidP="00892203">
            <w:pPr>
              <w:numPr>
                <w:ilvl w:val="0"/>
                <w:numId w:val="11"/>
              </w:numPr>
              <w:ind w:left="321" w:hanging="321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Mengatasi beban kenaikan gaji/upah di masa kritis.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 xml:space="preserve">Mamasiswa mamapu menjelaskan perbedaan tunjangan dan fasilitas dengan gaji/upah serta dapat memberikan contoh tentang </w:t>
            </w: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penetapan tunjangan dan fasilitas.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E7BAD" w:rsidP="00892203">
            <w:pPr>
              <w:numPr>
                <w:ilvl w:val="0"/>
                <w:numId w:val="12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Kebijakan tunjangan dan fasilitas untuk karyawan.</w:t>
            </w:r>
          </w:p>
          <w:p w:rsidR="009E7BAD" w:rsidRPr="001B3C88" w:rsidRDefault="009E7BAD" w:rsidP="00892203">
            <w:pPr>
              <w:numPr>
                <w:ilvl w:val="0"/>
                <w:numId w:val="12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Tunjangan tunai</w:t>
            </w:r>
          </w:p>
          <w:p w:rsidR="009E7BAD" w:rsidRPr="001B3C88" w:rsidRDefault="009E7BAD" w:rsidP="00892203">
            <w:pPr>
              <w:numPr>
                <w:ilvl w:val="0"/>
                <w:numId w:val="12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Tunjangan hari raya keagamaan</w:t>
            </w:r>
          </w:p>
          <w:p w:rsidR="009E7BAD" w:rsidRPr="001B3C88" w:rsidRDefault="009E7BAD" w:rsidP="00892203">
            <w:pPr>
              <w:numPr>
                <w:ilvl w:val="0"/>
                <w:numId w:val="12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Program pemeliharaan kesehatan</w:t>
            </w:r>
          </w:p>
          <w:p w:rsidR="009E7BAD" w:rsidRPr="001B3C88" w:rsidRDefault="009E7BAD" w:rsidP="00892203">
            <w:pPr>
              <w:numPr>
                <w:ilvl w:val="0"/>
                <w:numId w:val="12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Transportasi dan fasilitas kendaraan untuk manajer.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 xml:space="preserve">Dapat menjawab pertanyaan diskusi </w:t>
            </w: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2A4869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mampu menjelaskan pentingnya mengaitkan gaji/upah dengan kinerja serta bisa memberikan contoh implementasinya dalam organisasi.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E7BAD" w:rsidP="00892203">
            <w:pPr>
              <w:numPr>
                <w:ilvl w:val="0"/>
                <w:numId w:val="1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Strategi mengaitkan imbalan dengan peningkatan produktivitas secara langsung.</w:t>
            </w:r>
          </w:p>
          <w:p w:rsidR="009E7BAD" w:rsidRPr="001B3C88" w:rsidRDefault="009E7BAD" w:rsidP="00892203">
            <w:pPr>
              <w:numPr>
                <w:ilvl w:val="0"/>
                <w:numId w:val="1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Menetapkan standar imbalan.</w:t>
            </w:r>
          </w:p>
          <w:p w:rsidR="009E7BAD" w:rsidRPr="001B3C88" w:rsidRDefault="009E7BAD" w:rsidP="00892203">
            <w:pPr>
              <w:numPr>
                <w:ilvl w:val="0"/>
                <w:numId w:val="1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Insentif, bonus, jasa produksi, dan komisi penjualan.</w:t>
            </w:r>
          </w:p>
          <w:p w:rsidR="009E7BAD" w:rsidRPr="001B3C88" w:rsidRDefault="009E7BAD" w:rsidP="00892203">
            <w:pPr>
              <w:numPr>
                <w:ilvl w:val="0"/>
                <w:numId w:val="13"/>
              </w:numPr>
              <w:ind w:left="321" w:hanging="321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Penghargaan non financial dan kinerja karyawan.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B6B02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mampu menjelaskan pentingnya penentuan sistem upah terkait dengan hubungan industrial serta dapat menyusun dsesain gaji/upah yang optimal.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E7BAD" w:rsidP="00892203">
            <w:pPr>
              <w:numPr>
                <w:ilvl w:val="0"/>
                <w:numId w:val="14"/>
              </w:numPr>
              <w:ind w:left="321" w:hanging="270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Desain pengupahan untuk hubungan industrial.</w:t>
            </w:r>
          </w:p>
          <w:p w:rsidR="009E7BAD" w:rsidRPr="001B3C88" w:rsidRDefault="009E7BAD" w:rsidP="00892203">
            <w:pPr>
              <w:numPr>
                <w:ilvl w:val="0"/>
                <w:numId w:val="14"/>
              </w:numPr>
              <w:ind w:left="321" w:hanging="270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Tipe perusahaan dan desain gaji/upah bagi karyawan.</w:t>
            </w:r>
          </w:p>
          <w:p w:rsidR="009E7BAD" w:rsidRPr="001B3C88" w:rsidRDefault="009E7BAD" w:rsidP="00892203">
            <w:pPr>
              <w:numPr>
                <w:ilvl w:val="0"/>
                <w:numId w:val="14"/>
              </w:numPr>
              <w:ind w:left="321" w:hanging="270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Desain gaji/upah yang optimal.</w:t>
            </w:r>
          </w:p>
          <w:p w:rsidR="009E7BAD" w:rsidRPr="001B3C88" w:rsidRDefault="009E7BAD" w:rsidP="00892203">
            <w:pPr>
              <w:numPr>
                <w:ilvl w:val="0"/>
                <w:numId w:val="14"/>
              </w:numPr>
              <w:ind w:left="321" w:hanging="270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Peran sarana hubungan industrial dalam gaji.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611E5D" w:rsidRPr="001B3C88" w:rsidTr="00892203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611E5D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B6B02" w:rsidP="0089220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Mahasiswa mampu menelaah dan menyimpulkan kasus-kasus dan isu-isu aktual terkait sistem kompensasi perusahaan kepada karyawan.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9E7BAD" w:rsidP="00892203">
            <w:pPr>
              <w:numPr>
                <w:ilvl w:val="0"/>
                <w:numId w:val="15"/>
              </w:numPr>
              <w:ind w:left="321" w:hanging="270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Kasus-kasus atau isu-isu aktual berkaitan dengan masalah gaji/upah karyawan.</w:t>
            </w:r>
          </w:p>
          <w:p w:rsidR="009E7BAD" w:rsidRPr="001B3C88" w:rsidRDefault="009E7BAD" w:rsidP="00892203">
            <w:pPr>
              <w:numPr>
                <w:ilvl w:val="0"/>
                <w:numId w:val="15"/>
              </w:numPr>
              <w:ind w:left="321" w:hanging="270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UU perburuhan dan UMR</w:t>
            </w:r>
          </w:p>
          <w:p w:rsidR="009E7BAD" w:rsidRPr="001B3C88" w:rsidRDefault="009E7BAD" w:rsidP="00892203">
            <w:pPr>
              <w:numPr>
                <w:ilvl w:val="0"/>
                <w:numId w:val="15"/>
              </w:numPr>
              <w:ind w:left="321" w:hanging="270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Peran pemerintah dalam pengaturan UMR.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Ceramah</w:t>
            </w:r>
          </w:p>
          <w:p w:rsidR="00031E15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Diskusi</w:t>
            </w:r>
          </w:p>
          <w:p w:rsidR="00611E5D" w:rsidRPr="001B3C88" w:rsidRDefault="00031E15" w:rsidP="00892203">
            <w:pPr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Presentasi kelompok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membuat serta mempresentasikan  paper dengan baik.</w:t>
            </w:r>
          </w:p>
          <w:p w:rsidR="009B6B02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jc w:val="left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Dapat menjawab pertanyaan diskusi dengan lancar.</w:t>
            </w:r>
          </w:p>
          <w:p w:rsidR="00611E5D" w:rsidRPr="001B3C88" w:rsidRDefault="009B6B02" w:rsidP="0089220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Aktif dalam berdiskusi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1E5D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2,8%</w:t>
            </w:r>
          </w:p>
        </w:tc>
      </w:tr>
      <w:tr w:rsidR="001B3C88" w:rsidRPr="001B3C88" w:rsidTr="00892203">
        <w:trPr>
          <w:trHeight w:val="421"/>
        </w:trPr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3C88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UJIAN AKHIR SEMESTER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C88" w:rsidRPr="001B3C88" w:rsidRDefault="001B3C88" w:rsidP="0089220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m-ET"/>
              </w:rPr>
            </w:pPr>
            <w:r w:rsidRPr="001B3C88">
              <w:rPr>
                <w:rFonts w:ascii="Arial" w:hAnsi="Arial" w:cs="Arial"/>
                <w:noProof/>
                <w:sz w:val="20"/>
                <w:szCs w:val="20"/>
                <w:lang w:val="am-ET"/>
              </w:rPr>
              <w:t>30%</w:t>
            </w:r>
          </w:p>
        </w:tc>
      </w:tr>
    </w:tbl>
    <w:p w:rsidR="00AF01EF" w:rsidRPr="001B3C88" w:rsidRDefault="00AF01EF" w:rsidP="000627FF">
      <w:pPr>
        <w:rPr>
          <w:rFonts w:ascii="Arial" w:hAnsi="Arial" w:cs="Arial"/>
          <w:i/>
          <w:noProof/>
          <w:color w:val="000000"/>
          <w:lang w:val="am-ET"/>
        </w:rPr>
      </w:pPr>
      <w:r w:rsidRPr="001B3C88">
        <w:rPr>
          <w:rFonts w:ascii="Arial" w:hAnsi="Arial" w:cs="Arial"/>
          <w:noProof/>
          <w:color w:val="000000"/>
          <w:lang w:val="am-ET"/>
        </w:rPr>
        <w:t xml:space="preserve">* </w:t>
      </w:r>
      <w:r w:rsidRPr="001B3C88">
        <w:rPr>
          <w:rFonts w:ascii="Arial" w:hAnsi="Arial" w:cs="Arial"/>
          <w:i/>
          <w:noProof/>
          <w:color w:val="000000"/>
          <w:lang w:val="am-ET"/>
        </w:rPr>
        <w:t>catat</w:t>
      </w:r>
      <w:r w:rsidR="008937F6" w:rsidRPr="001B3C88">
        <w:rPr>
          <w:rFonts w:ascii="Arial" w:hAnsi="Arial" w:cs="Arial"/>
          <w:i/>
          <w:noProof/>
          <w:color w:val="000000"/>
          <w:lang w:val="am-ET"/>
        </w:rPr>
        <w:t>a</w:t>
      </w:r>
      <w:r w:rsidR="003651D2" w:rsidRPr="001B3C88">
        <w:rPr>
          <w:rFonts w:ascii="Arial" w:hAnsi="Arial" w:cs="Arial"/>
          <w:i/>
          <w:noProof/>
          <w:color w:val="000000"/>
          <w:lang w:val="am-ET"/>
        </w:rPr>
        <w:t>n : Penjelasan pengisian tabel</w:t>
      </w:r>
      <w:r w:rsidRPr="001B3C88">
        <w:rPr>
          <w:rFonts w:ascii="Arial" w:hAnsi="Arial" w:cs="Arial"/>
          <w:i/>
          <w:noProof/>
          <w:color w:val="000000"/>
          <w:lang w:val="am-ET"/>
        </w:rPr>
        <w:t xml:space="preserve"> dapat dilihat dalam WI Rancangan Perkuliahan</w:t>
      </w:r>
    </w:p>
    <w:p w:rsidR="00892203" w:rsidRDefault="00892203" w:rsidP="009A24AD">
      <w:pPr>
        <w:ind w:left="1320" w:hanging="1320"/>
        <w:rPr>
          <w:rFonts w:ascii="Arial" w:hAnsi="Arial" w:cs="Arial"/>
          <w:b/>
          <w:noProof/>
          <w:color w:val="000000"/>
        </w:rPr>
      </w:pPr>
    </w:p>
    <w:p w:rsidR="00AF01EF" w:rsidRPr="001B3C88" w:rsidRDefault="00AF01EF" w:rsidP="009A24AD">
      <w:pPr>
        <w:ind w:left="1320" w:hanging="1320"/>
        <w:rPr>
          <w:rFonts w:ascii="Arial" w:hAnsi="Arial" w:cs="Arial"/>
          <w:noProof/>
          <w:color w:val="000000"/>
          <w:lang w:val="am-ET"/>
        </w:rPr>
      </w:pPr>
      <w:r w:rsidRPr="001B3C88">
        <w:rPr>
          <w:rFonts w:ascii="Arial" w:hAnsi="Arial" w:cs="Arial"/>
          <w:b/>
          <w:noProof/>
          <w:color w:val="000000"/>
          <w:lang w:val="am-ET"/>
        </w:rPr>
        <w:lastRenderedPageBreak/>
        <w:t>Kompenen Penil</w:t>
      </w:r>
      <w:r w:rsidR="003651D2" w:rsidRPr="001B3C88">
        <w:rPr>
          <w:rFonts w:ascii="Arial" w:hAnsi="Arial" w:cs="Arial"/>
          <w:b/>
          <w:noProof/>
          <w:color w:val="000000"/>
          <w:lang w:val="am-ET"/>
        </w:rPr>
        <w:t>a</w:t>
      </w:r>
      <w:r w:rsidRPr="001B3C88">
        <w:rPr>
          <w:rFonts w:ascii="Arial" w:hAnsi="Arial" w:cs="Arial"/>
          <w:b/>
          <w:noProof/>
          <w:color w:val="000000"/>
          <w:lang w:val="am-ET"/>
        </w:rPr>
        <w:t>ian</w:t>
      </w:r>
      <w:r w:rsidRPr="001B3C88">
        <w:rPr>
          <w:rFonts w:ascii="Arial" w:hAnsi="Arial" w:cs="Arial"/>
          <w:noProof/>
          <w:color w:val="000000"/>
          <w:lang w:val="am-ET"/>
        </w:rPr>
        <w:t xml:space="preserve"> : Rincian besarnya bobot penil</w:t>
      </w:r>
      <w:r w:rsidR="003651D2" w:rsidRPr="001B3C88">
        <w:rPr>
          <w:rFonts w:ascii="Arial" w:hAnsi="Arial" w:cs="Arial"/>
          <w:noProof/>
          <w:color w:val="000000"/>
          <w:lang w:val="am-ET"/>
        </w:rPr>
        <w:t>a</w:t>
      </w:r>
      <w:r w:rsidRPr="001B3C88">
        <w:rPr>
          <w:rFonts w:ascii="Arial" w:hAnsi="Arial" w:cs="Arial"/>
          <w:noProof/>
          <w:color w:val="000000"/>
          <w:lang w:val="am-ET"/>
        </w:rPr>
        <w:t>ia</w:t>
      </w:r>
      <w:r w:rsidR="00292931" w:rsidRPr="001B3C88">
        <w:rPr>
          <w:rFonts w:ascii="Arial" w:hAnsi="Arial" w:cs="Arial"/>
          <w:noProof/>
          <w:color w:val="000000"/>
          <w:lang w:val="am-ET"/>
        </w:rPr>
        <w:t>n mata kuliah, acuan secara rinci adalah sebagai berikut:</w:t>
      </w:r>
    </w:p>
    <w:p w:rsidR="00292931" w:rsidRPr="001B3C88" w:rsidRDefault="00D11E65" w:rsidP="006166AA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/>
          <w:lang w:val="am-ET"/>
        </w:rPr>
      </w:pPr>
      <w:r w:rsidRPr="001B3C88">
        <w:rPr>
          <w:rFonts w:ascii="Arial" w:hAnsi="Arial" w:cs="Arial"/>
          <w:noProof/>
          <w:color w:val="000000"/>
          <w:lang w:val="am-ET"/>
        </w:rPr>
        <w:t>Kehadiran</w:t>
      </w:r>
      <w:r w:rsidRPr="001B3C88">
        <w:rPr>
          <w:rFonts w:ascii="Arial" w:hAnsi="Arial" w:cs="Arial"/>
          <w:noProof/>
          <w:color w:val="000000"/>
          <w:lang w:val="am-ET"/>
        </w:rPr>
        <w:tab/>
      </w:r>
      <w:r w:rsidR="00292931" w:rsidRPr="001B3C88">
        <w:rPr>
          <w:rFonts w:ascii="Arial" w:hAnsi="Arial" w:cs="Arial"/>
          <w:noProof/>
          <w:color w:val="000000"/>
          <w:lang w:val="am-ET"/>
        </w:rPr>
        <w:t>: 10%**</w:t>
      </w:r>
    </w:p>
    <w:p w:rsidR="00292931" w:rsidRPr="001B3C88" w:rsidRDefault="0029680C" w:rsidP="006166AA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/>
          <w:lang w:val="am-ET"/>
        </w:rPr>
      </w:pPr>
      <w:r>
        <w:rPr>
          <w:rFonts w:ascii="Arial" w:hAnsi="Arial" w:cs="Arial"/>
          <w:noProof/>
          <w:color w:val="000000"/>
          <w:lang w:val="am-ET"/>
        </w:rPr>
        <w:t>UTS</w:t>
      </w:r>
      <w:r>
        <w:rPr>
          <w:rFonts w:ascii="Arial" w:hAnsi="Arial" w:cs="Arial"/>
          <w:noProof/>
          <w:color w:val="000000"/>
          <w:lang w:val="am-ET"/>
        </w:rPr>
        <w:tab/>
      </w:r>
      <w:r>
        <w:rPr>
          <w:rFonts w:ascii="Arial" w:hAnsi="Arial" w:cs="Arial"/>
          <w:noProof/>
          <w:color w:val="000000"/>
          <w:lang w:val="am-ET"/>
        </w:rPr>
        <w:tab/>
        <w:t xml:space="preserve">: </w:t>
      </w:r>
      <w:r>
        <w:rPr>
          <w:rFonts w:ascii="Arial" w:hAnsi="Arial" w:cs="Arial"/>
          <w:noProof/>
          <w:color w:val="000000"/>
        </w:rPr>
        <w:t>25</w:t>
      </w:r>
      <w:r w:rsidR="00292931" w:rsidRPr="001B3C88">
        <w:rPr>
          <w:rFonts w:ascii="Arial" w:hAnsi="Arial" w:cs="Arial"/>
          <w:noProof/>
          <w:color w:val="000000"/>
          <w:lang w:val="am-ET"/>
        </w:rPr>
        <w:t>%**</w:t>
      </w:r>
    </w:p>
    <w:p w:rsidR="00292931" w:rsidRPr="001B3C88" w:rsidRDefault="0029680C" w:rsidP="006166AA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/>
          <w:lang w:val="am-ET"/>
        </w:rPr>
      </w:pPr>
      <w:r>
        <w:rPr>
          <w:rFonts w:ascii="Arial" w:hAnsi="Arial" w:cs="Arial"/>
          <w:noProof/>
          <w:color w:val="000000"/>
          <w:lang w:val="am-ET"/>
        </w:rPr>
        <w:t>UAS</w:t>
      </w:r>
      <w:r>
        <w:rPr>
          <w:rFonts w:ascii="Arial" w:hAnsi="Arial" w:cs="Arial"/>
          <w:noProof/>
          <w:color w:val="000000"/>
          <w:lang w:val="am-ET"/>
        </w:rPr>
        <w:tab/>
      </w:r>
      <w:r>
        <w:rPr>
          <w:rFonts w:ascii="Arial" w:hAnsi="Arial" w:cs="Arial"/>
          <w:noProof/>
          <w:color w:val="000000"/>
          <w:lang w:val="am-ET"/>
        </w:rPr>
        <w:tab/>
        <w:t xml:space="preserve">: </w:t>
      </w:r>
      <w:r>
        <w:rPr>
          <w:rFonts w:ascii="Arial" w:hAnsi="Arial" w:cs="Arial"/>
          <w:noProof/>
          <w:color w:val="000000"/>
        </w:rPr>
        <w:t>25</w:t>
      </w:r>
      <w:r w:rsidR="00292931" w:rsidRPr="001B3C88">
        <w:rPr>
          <w:rFonts w:ascii="Arial" w:hAnsi="Arial" w:cs="Arial"/>
          <w:noProof/>
          <w:color w:val="000000"/>
          <w:lang w:val="am-ET"/>
        </w:rPr>
        <w:t>%**</w:t>
      </w:r>
    </w:p>
    <w:p w:rsidR="00292931" w:rsidRPr="001B3C88" w:rsidRDefault="00D11E65" w:rsidP="006166AA">
      <w:pPr>
        <w:numPr>
          <w:ilvl w:val="0"/>
          <w:numId w:val="1"/>
        </w:numPr>
        <w:spacing w:line="360" w:lineRule="auto"/>
        <w:ind w:left="5245" w:hanging="2617"/>
        <w:rPr>
          <w:rFonts w:ascii="Arial" w:hAnsi="Arial" w:cs="Arial"/>
          <w:noProof/>
          <w:color w:val="000000"/>
          <w:lang w:val="am-ET"/>
        </w:rPr>
      </w:pPr>
      <w:r w:rsidRPr="001B3C88">
        <w:rPr>
          <w:rFonts w:ascii="Arial" w:hAnsi="Arial" w:cs="Arial"/>
          <w:noProof/>
          <w:color w:val="000000"/>
          <w:lang w:val="am-ET"/>
        </w:rPr>
        <w:t xml:space="preserve">Tugas-Tugas  </w:t>
      </w:r>
      <w:r w:rsidR="0029680C">
        <w:rPr>
          <w:rFonts w:ascii="Arial" w:hAnsi="Arial" w:cs="Arial"/>
          <w:noProof/>
          <w:color w:val="000000"/>
          <w:lang w:val="am-ET"/>
        </w:rPr>
        <w:t xml:space="preserve">: </w:t>
      </w:r>
      <w:r w:rsidR="0029680C">
        <w:rPr>
          <w:rFonts w:ascii="Arial" w:hAnsi="Arial" w:cs="Arial"/>
          <w:noProof/>
          <w:color w:val="000000"/>
        </w:rPr>
        <w:t>40</w:t>
      </w:r>
      <w:r w:rsidR="00292931" w:rsidRPr="001B3C88">
        <w:rPr>
          <w:rFonts w:ascii="Arial" w:hAnsi="Arial" w:cs="Arial"/>
          <w:noProof/>
          <w:color w:val="000000"/>
          <w:lang w:val="am-ET"/>
        </w:rPr>
        <w:t xml:space="preserve">%** (Termasuk dalam </w:t>
      </w:r>
      <w:r w:rsidR="00292931" w:rsidRPr="001B3C88">
        <w:rPr>
          <w:rFonts w:ascii="Arial" w:hAnsi="Arial" w:cs="Arial"/>
          <w:b/>
          <w:noProof/>
          <w:color w:val="000000"/>
          <w:lang w:val="am-ET"/>
        </w:rPr>
        <w:t>Bobot Nilai</w:t>
      </w:r>
      <w:r w:rsidR="00292931" w:rsidRPr="001B3C88">
        <w:rPr>
          <w:rFonts w:ascii="Arial" w:hAnsi="Arial" w:cs="Arial"/>
          <w:noProof/>
          <w:color w:val="000000"/>
          <w:lang w:val="am-ET"/>
        </w:rPr>
        <w:t xml:space="preserve"> dalam Tabel Aktifitas Perkuliahan diluar persentasi UTS dan UAS)</w:t>
      </w:r>
    </w:p>
    <w:p w:rsidR="00AF01EF" w:rsidRPr="00A11E89" w:rsidRDefault="00422303" w:rsidP="00A11E89">
      <w:pPr>
        <w:spacing w:line="360" w:lineRule="auto"/>
        <w:ind w:left="3948" w:hanging="1320"/>
        <w:rPr>
          <w:rFonts w:ascii="Arial" w:hAnsi="Arial" w:cs="Arial"/>
          <w:b/>
          <w:i/>
          <w:noProof/>
        </w:rPr>
      </w:pPr>
      <w:r w:rsidRPr="001B3C88">
        <w:rPr>
          <w:rFonts w:ascii="Arial" w:hAnsi="Arial" w:cs="Arial"/>
          <w:noProof/>
          <w:color w:val="000000"/>
          <w:lang w:val="am-ET"/>
        </w:rPr>
        <w:t>**</w:t>
      </w:r>
      <w:r w:rsidRPr="001B3C88">
        <w:rPr>
          <w:rFonts w:ascii="Arial" w:hAnsi="Arial" w:cs="Arial"/>
          <w:i/>
          <w:noProof/>
          <w:color w:val="000000"/>
          <w:lang w:val="am-ET"/>
        </w:rPr>
        <w:t>Catatan : Persentasi dari rincian tersebut sebagai ilustrasi saja, koordinator/dosen pengampuh mata kuliah dapat menyesuaikan dengan kebutuhan</w:t>
      </w:r>
    </w:p>
    <w:p w:rsidR="00AF01EF" w:rsidRPr="001B3C88" w:rsidRDefault="00AF01EF" w:rsidP="009A24AD">
      <w:pPr>
        <w:rPr>
          <w:rFonts w:ascii="Arial" w:hAnsi="Arial" w:cs="Arial"/>
          <w:b/>
          <w:noProof/>
          <w:lang w:val="am-ET"/>
        </w:rPr>
      </w:pPr>
      <w:r w:rsidRPr="001B3C88">
        <w:rPr>
          <w:rFonts w:ascii="Arial" w:hAnsi="Arial" w:cs="Arial"/>
          <w:b/>
          <w:noProof/>
          <w:lang w:val="am-ET"/>
        </w:rPr>
        <w:t>Daftar Pustaka:</w:t>
      </w:r>
    </w:p>
    <w:p w:rsidR="00AF01EF" w:rsidRPr="001B3C88" w:rsidRDefault="00611E5D" w:rsidP="006166AA">
      <w:pPr>
        <w:numPr>
          <w:ilvl w:val="0"/>
          <w:numId w:val="2"/>
        </w:numPr>
        <w:rPr>
          <w:rFonts w:ascii="Arial" w:hAnsi="Arial" w:cs="Arial"/>
          <w:bCs/>
          <w:noProof/>
          <w:lang w:val="am-ET"/>
        </w:rPr>
      </w:pPr>
      <w:r w:rsidRPr="001B3C88">
        <w:rPr>
          <w:rFonts w:ascii="Arial" w:hAnsi="Arial" w:cs="Arial"/>
          <w:bCs/>
          <w:noProof/>
          <w:lang w:val="am-ET"/>
        </w:rPr>
        <w:t>Nawawi, Hadari.. 2005. Perencanaan SDM untuk Organisasi Profit yang Kompetitif. Gadjah Mada University Press. Yogyakarta.</w:t>
      </w:r>
    </w:p>
    <w:p w:rsidR="00611E5D" w:rsidRPr="001B3C88" w:rsidRDefault="00611E5D" w:rsidP="006166AA">
      <w:pPr>
        <w:numPr>
          <w:ilvl w:val="0"/>
          <w:numId w:val="2"/>
        </w:numPr>
        <w:rPr>
          <w:rFonts w:ascii="Arial" w:hAnsi="Arial" w:cs="Arial"/>
          <w:bCs/>
          <w:noProof/>
          <w:lang w:val="am-ET"/>
        </w:rPr>
      </w:pPr>
      <w:r w:rsidRPr="001B3C88">
        <w:rPr>
          <w:rFonts w:ascii="Arial" w:hAnsi="Arial" w:cs="Arial"/>
          <w:bCs/>
          <w:noProof/>
          <w:lang w:val="am-ET"/>
        </w:rPr>
        <w:t>Sudiro, Achmad. 2010. Perencanaan Sumberdaya Manusia. Universitas Brawijaya Press. Malang.</w:t>
      </w:r>
    </w:p>
    <w:p w:rsidR="00611E5D" w:rsidRPr="001B3C88" w:rsidRDefault="00611E5D" w:rsidP="006166AA">
      <w:pPr>
        <w:numPr>
          <w:ilvl w:val="0"/>
          <w:numId w:val="2"/>
        </w:numPr>
        <w:rPr>
          <w:rFonts w:ascii="Arial" w:hAnsi="Arial" w:cs="Arial"/>
          <w:bCs/>
          <w:noProof/>
          <w:lang w:val="am-ET"/>
        </w:rPr>
      </w:pPr>
      <w:r w:rsidRPr="001B3C88">
        <w:rPr>
          <w:rFonts w:ascii="Arial" w:hAnsi="Arial" w:cs="Arial"/>
          <w:bCs/>
          <w:noProof/>
          <w:lang w:val="am-ET"/>
        </w:rPr>
        <w:t>Werther, William and Keith Davis. 2010. Human Resources and Personnel Management. MdGrw-Hill International Edition. New York.</w:t>
      </w:r>
    </w:p>
    <w:p w:rsidR="004D70C6" w:rsidRPr="00A11E89" w:rsidRDefault="00611E5D" w:rsidP="00AF01EF">
      <w:pPr>
        <w:numPr>
          <w:ilvl w:val="0"/>
          <w:numId w:val="2"/>
        </w:numPr>
        <w:rPr>
          <w:rFonts w:ascii="Arial" w:hAnsi="Arial" w:cs="Arial"/>
          <w:bCs/>
          <w:noProof/>
          <w:lang w:val="am-ET"/>
        </w:rPr>
      </w:pPr>
      <w:r w:rsidRPr="001B3C88">
        <w:rPr>
          <w:rFonts w:ascii="Arial" w:hAnsi="Arial" w:cs="Arial"/>
          <w:bCs/>
          <w:noProof/>
          <w:lang w:val="am-ET"/>
        </w:rPr>
        <w:t>Noe .2012. Training and Development.</w:t>
      </w:r>
    </w:p>
    <w:p w:rsidR="00A11E89" w:rsidRDefault="00A11E89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Default="00DE6114" w:rsidP="00A11E89">
      <w:pPr>
        <w:ind w:left="2520"/>
        <w:rPr>
          <w:rFonts w:ascii="Arial" w:hAnsi="Arial" w:cs="Arial"/>
          <w:bCs/>
          <w:noProof/>
        </w:rPr>
      </w:pPr>
    </w:p>
    <w:p w:rsidR="00DE6114" w:rsidRPr="00DE6114" w:rsidRDefault="00DE6114" w:rsidP="00A11E89">
      <w:pPr>
        <w:ind w:left="2520"/>
        <w:rPr>
          <w:rFonts w:ascii="Arial" w:hAnsi="Arial" w:cs="Arial"/>
          <w:bCs/>
          <w:noProof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892203" w:rsidRPr="003E7666" w:rsidTr="00045457">
        <w:trPr>
          <w:trHeight w:val="321"/>
        </w:trPr>
        <w:tc>
          <w:tcPr>
            <w:tcW w:w="3205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 1 Maret 2014</w:t>
            </w:r>
          </w:p>
        </w:tc>
        <w:tc>
          <w:tcPr>
            <w:tcW w:w="6018" w:type="dxa"/>
          </w:tcPr>
          <w:p w:rsidR="00892203" w:rsidRPr="003E7666" w:rsidRDefault="00892203" w:rsidP="00045457">
            <w:pPr>
              <w:pStyle w:val="Footer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Nama Fungsi</w:t>
            </w:r>
          </w:p>
        </w:tc>
        <w:tc>
          <w:tcPr>
            <w:tcW w:w="4568" w:type="dxa"/>
          </w:tcPr>
          <w:p w:rsidR="00892203" w:rsidRPr="003E7666" w:rsidRDefault="00892203" w:rsidP="00045457">
            <w:pPr>
              <w:pStyle w:val="Footer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Paraf</w:t>
            </w:r>
            <w:r>
              <w:rPr>
                <w:rFonts w:ascii="Arial" w:hAnsi="Arial" w:cs="Arial"/>
              </w:rPr>
              <w:t>/Tanggal</w:t>
            </w:r>
          </w:p>
        </w:tc>
      </w:tr>
      <w:tr w:rsidR="00892203" w:rsidRPr="003E7666" w:rsidTr="00045457">
        <w:trPr>
          <w:trHeight w:val="321"/>
        </w:trPr>
        <w:tc>
          <w:tcPr>
            <w:tcW w:w="3205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</w:tcPr>
          <w:p w:rsidR="00892203" w:rsidRDefault="00892203" w:rsidP="00045457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 xml:space="preserve">Dosen Pengampu / Koordinator MK </w:t>
            </w:r>
          </w:p>
          <w:p w:rsidR="00892203" w:rsidRPr="00892203" w:rsidRDefault="00892203" w:rsidP="00045457">
            <w:pPr>
              <w:pStyle w:val="Footer"/>
              <w:rPr>
                <w:rFonts w:ascii="Arial" w:hAnsi="Arial" w:cs="Arial"/>
              </w:rPr>
            </w:pPr>
            <w:r w:rsidRPr="00892203">
              <w:rPr>
                <w:rFonts w:ascii="Arial" w:hAnsi="Arial" w:cs="Arial"/>
                <w:noProof/>
              </w:rPr>
              <w:t>Dr. Anik Herminingsih, MSi</w:t>
            </w:r>
          </w:p>
        </w:tc>
        <w:tc>
          <w:tcPr>
            <w:tcW w:w="4568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</w:p>
        </w:tc>
      </w:tr>
      <w:tr w:rsidR="00892203" w:rsidRPr="003E7666" w:rsidTr="00045457">
        <w:trPr>
          <w:trHeight w:val="321"/>
        </w:trPr>
        <w:tc>
          <w:tcPr>
            <w:tcW w:w="3205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</w:tcPr>
          <w:p w:rsidR="00892203" w:rsidRDefault="00892203" w:rsidP="00045457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Ketua Program Studi</w:t>
            </w:r>
          </w:p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Astini, SE, MM</w:t>
            </w:r>
          </w:p>
        </w:tc>
        <w:tc>
          <w:tcPr>
            <w:tcW w:w="4568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</w:p>
        </w:tc>
      </w:tr>
      <w:tr w:rsidR="00892203" w:rsidRPr="003E7666" w:rsidTr="00045457">
        <w:trPr>
          <w:trHeight w:val="341"/>
        </w:trPr>
        <w:tc>
          <w:tcPr>
            <w:tcW w:w="3205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</w:tcPr>
          <w:p w:rsidR="00892203" w:rsidRDefault="00892203" w:rsidP="00045457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Dekan</w:t>
            </w:r>
          </w:p>
          <w:p w:rsidR="00892203" w:rsidRPr="003E7666" w:rsidRDefault="00892203" w:rsidP="00045457">
            <w:pPr>
              <w:pStyle w:val="Footer"/>
              <w:tabs>
                <w:tab w:val="clear" w:pos="4680"/>
                <w:tab w:val="clear" w:pos="9360"/>
                <w:tab w:val="left" w:pos="3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Wiwik Utami, Ak, MS, 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568" w:type="dxa"/>
          </w:tcPr>
          <w:p w:rsidR="00892203" w:rsidRPr="003E7666" w:rsidRDefault="00892203" w:rsidP="00045457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A962E8" w:rsidRPr="001B3C88" w:rsidRDefault="00A962E8" w:rsidP="00DE6114">
      <w:pPr>
        <w:rPr>
          <w:noProof/>
          <w:lang w:val="am-ET"/>
        </w:rPr>
      </w:pPr>
    </w:p>
    <w:sectPr w:rsidR="00A962E8" w:rsidRPr="001B3C88" w:rsidSect="000627FF">
      <w:footerReference w:type="default" r:id="rId9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BC" w:rsidRDefault="00C66BBC" w:rsidP="00AF01EF">
      <w:pPr>
        <w:spacing w:line="240" w:lineRule="auto"/>
      </w:pPr>
      <w:r>
        <w:separator/>
      </w:r>
    </w:p>
  </w:endnote>
  <w:endnote w:type="continuationSeparator" w:id="0">
    <w:p w:rsidR="00C66BBC" w:rsidRDefault="00C66BBC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BC" w:rsidRDefault="00C66BBC" w:rsidP="00AF01EF">
      <w:pPr>
        <w:spacing w:line="240" w:lineRule="auto"/>
      </w:pPr>
      <w:r>
        <w:separator/>
      </w:r>
    </w:p>
  </w:footnote>
  <w:footnote w:type="continuationSeparator" w:id="0">
    <w:p w:rsidR="00C66BBC" w:rsidRDefault="00C66BBC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259"/>
    <w:multiLevelType w:val="hybridMultilevel"/>
    <w:tmpl w:val="E5962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640475"/>
    <w:multiLevelType w:val="hybridMultilevel"/>
    <w:tmpl w:val="6AC0D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3653CA"/>
    <w:multiLevelType w:val="hybridMultilevel"/>
    <w:tmpl w:val="7A569B86"/>
    <w:lvl w:ilvl="0" w:tplc="DAE62A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DE4641"/>
    <w:multiLevelType w:val="hybridMultilevel"/>
    <w:tmpl w:val="BD642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A043BD"/>
    <w:multiLevelType w:val="hybridMultilevel"/>
    <w:tmpl w:val="B41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2F4069E2"/>
    <w:multiLevelType w:val="hybridMultilevel"/>
    <w:tmpl w:val="B97A2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B56005"/>
    <w:multiLevelType w:val="hybridMultilevel"/>
    <w:tmpl w:val="D87CAE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A2681"/>
    <w:multiLevelType w:val="hybridMultilevel"/>
    <w:tmpl w:val="DF623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A8031D"/>
    <w:multiLevelType w:val="hybridMultilevel"/>
    <w:tmpl w:val="6122E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55292C"/>
    <w:multiLevelType w:val="hybridMultilevel"/>
    <w:tmpl w:val="4ACA7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6E7791"/>
    <w:multiLevelType w:val="hybridMultilevel"/>
    <w:tmpl w:val="7C509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7F7E0E"/>
    <w:multiLevelType w:val="hybridMultilevel"/>
    <w:tmpl w:val="6C7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AC8"/>
    <w:multiLevelType w:val="hybridMultilevel"/>
    <w:tmpl w:val="A386D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255A24"/>
    <w:multiLevelType w:val="hybridMultilevel"/>
    <w:tmpl w:val="D7C8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80CE9"/>
    <w:multiLevelType w:val="hybridMultilevel"/>
    <w:tmpl w:val="FA9CE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5"/>
  </w:num>
  <w:num w:numId="14">
    <w:abstractNumId w:val="9"/>
  </w:num>
  <w:num w:numId="15">
    <w:abstractNumId w:val="8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dit="forms" w:enforcement="1" w:cryptProviderType="rsaFull" w:cryptAlgorithmClass="hash" w:cryptAlgorithmType="typeAny" w:cryptAlgorithmSid="4" w:cryptSpinCount="100000" w:hash="dTU+O1+LZREj+S5zBuElQjcHOYU=" w:salt="VayYq5yZNvlZJCkFrD+VWg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31E15"/>
    <w:rsid w:val="00045457"/>
    <w:rsid w:val="000627FF"/>
    <w:rsid w:val="00081392"/>
    <w:rsid w:val="000815FB"/>
    <w:rsid w:val="000A7DC8"/>
    <w:rsid w:val="000E7DE6"/>
    <w:rsid w:val="00115A85"/>
    <w:rsid w:val="00137F34"/>
    <w:rsid w:val="001A22B9"/>
    <w:rsid w:val="001B3C88"/>
    <w:rsid w:val="001E46B9"/>
    <w:rsid w:val="00216343"/>
    <w:rsid w:val="00240C60"/>
    <w:rsid w:val="002600F9"/>
    <w:rsid w:val="00292931"/>
    <w:rsid w:val="00293497"/>
    <w:rsid w:val="0029680C"/>
    <w:rsid w:val="002A4869"/>
    <w:rsid w:val="002D43B4"/>
    <w:rsid w:val="002D562B"/>
    <w:rsid w:val="00357990"/>
    <w:rsid w:val="003651D2"/>
    <w:rsid w:val="00393420"/>
    <w:rsid w:val="003E2AAE"/>
    <w:rsid w:val="003E5700"/>
    <w:rsid w:val="004158DF"/>
    <w:rsid w:val="00422303"/>
    <w:rsid w:val="0043700E"/>
    <w:rsid w:val="004A36F3"/>
    <w:rsid w:val="004B580C"/>
    <w:rsid w:val="004D70C6"/>
    <w:rsid w:val="004F38B7"/>
    <w:rsid w:val="00505DA5"/>
    <w:rsid w:val="00517FDF"/>
    <w:rsid w:val="00530E7F"/>
    <w:rsid w:val="00542F57"/>
    <w:rsid w:val="005521F4"/>
    <w:rsid w:val="005A04CE"/>
    <w:rsid w:val="005A4FB3"/>
    <w:rsid w:val="00601EFC"/>
    <w:rsid w:val="00611E5D"/>
    <w:rsid w:val="006166AA"/>
    <w:rsid w:val="00656D39"/>
    <w:rsid w:val="006877B7"/>
    <w:rsid w:val="006A4621"/>
    <w:rsid w:val="006F34CB"/>
    <w:rsid w:val="006F39CF"/>
    <w:rsid w:val="00733A68"/>
    <w:rsid w:val="0073457B"/>
    <w:rsid w:val="007B6951"/>
    <w:rsid w:val="007E62B3"/>
    <w:rsid w:val="00853B0C"/>
    <w:rsid w:val="0087465A"/>
    <w:rsid w:val="00892203"/>
    <w:rsid w:val="008937F6"/>
    <w:rsid w:val="008A3B3E"/>
    <w:rsid w:val="008C16C0"/>
    <w:rsid w:val="00912799"/>
    <w:rsid w:val="00926960"/>
    <w:rsid w:val="009A24AD"/>
    <w:rsid w:val="009B6B02"/>
    <w:rsid w:val="009C4D17"/>
    <w:rsid w:val="009E7BAD"/>
    <w:rsid w:val="009F28CC"/>
    <w:rsid w:val="00A11E89"/>
    <w:rsid w:val="00A42C6C"/>
    <w:rsid w:val="00A447AE"/>
    <w:rsid w:val="00A962E8"/>
    <w:rsid w:val="00AB6E8B"/>
    <w:rsid w:val="00AE02E5"/>
    <w:rsid w:val="00AF01EF"/>
    <w:rsid w:val="00AF04A2"/>
    <w:rsid w:val="00AF14ED"/>
    <w:rsid w:val="00AF29B0"/>
    <w:rsid w:val="00B94E66"/>
    <w:rsid w:val="00BC5576"/>
    <w:rsid w:val="00C15CE2"/>
    <w:rsid w:val="00C35258"/>
    <w:rsid w:val="00C50E70"/>
    <w:rsid w:val="00C6219F"/>
    <w:rsid w:val="00C66BBC"/>
    <w:rsid w:val="00CC18EB"/>
    <w:rsid w:val="00CF5675"/>
    <w:rsid w:val="00D11E65"/>
    <w:rsid w:val="00D40E23"/>
    <w:rsid w:val="00D42564"/>
    <w:rsid w:val="00D8082F"/>
    <w:rsid w:val="00DC0646"/>
    <w:rsid w:val="00DC17CB"/>
    <w:rsid w:val="00DD505A"/>
    <w:rsid w:val="00DE6114"/>
    <w:rsid w:val="00E11670"/>
    <w:rsid w:val="00E30A58"/>
    <w:rsid w:val="00E3277F"/>
    <w:rsid w:val="00E342DF"/>
    <w:rsid w:val="00E54333"/>
    <w:rsid w:val="00E63874"/>
    <w:rsid w:val="00E67D82"/>
    <w:rsid w:val="00E94043"/>
    <w:rsid w:val="00EC417E"/>
    <w:rsid w:val="00ED232D"/>
    <w:rsid w:val="00F2038D"/>
    <w:rsid w:val="00F20493"/>
    <w:rsid w:val="00F41124"/>
    <w:rsid w:val="00F56069"/>
    <w:rsid w:val="00F678A2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2015-03-20T04:53:00Z</cp:lastPrinted>
  <dcterms:created xsi:type="dcterms:W3CDTF">2015-06-17T04:00:00Z</dcterms:created>
  <dcterms:modified xsi:type="dcterms:W3CDTF">2015-06-17T04:00:00Z</dcterms:modified>
</cp:coreProperties>
</file>