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165"/>
        <w:gridCol w:w="1742"/>
      </w:tblGrid>
      <w:tr w:rsidR="00F90E5C" w:rsidRPr="00F90E5C" w:rsidTr="00F90E5C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5" w:type="dxa"/>
          </w:tcPr>
          <w:p w:rsidR="00F90E5C" w:rsidRPr="00F90E5C" w:rsidRDefault="00F201C8" w:rsidP="00F90E5C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28395" cy="949960"/>
                  <wp:effectExtent l="0" t="0" r="0" b="2540"/>
                  <wp:docPr id="1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5" w:type="dxa"/>
          </w:tcPr>
          <w:p w:rsidR="00F90E5C" w:rsidRPr="00F90E5C" w:rsidRDefault="00F90E5C" w:rsidP="00F90E5C"/>
          <w:p w:rsidR="00F90E5C" w:rsidRPr="00F90E5C" w:rsidRDefault="00F90E5C" w:rsidP="00F90E5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F90E5C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</w:t>
            </w:r>
            <w:r w:rsidRPr="00F90E5C">
              <w:rPr>
                <w:rFonts w:ascii="Arial" w:hAnsi="Arial" w:cs="Arial"/>
                <w:b/>
                <w:sz w:val="28"/>
                <w:szCs w:val="28"/>
                <w:lang w:val="id-ID"/>
              </w:rPr>
              <w:t>MBELAJARAN</w:t>
            </w:r>
          </w:p>
          <w:p w:rsidR="00F90E5C" w:rsidRPr="00F90E5C" w:rsidRDefault="00F90E5C" w:rsidP="00F90E5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F90E5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Pr="00F90E5C">
              <w:rPr>
                <w:rFonts w:ascii="Arial" w:hAnsi="Arial" w:cs="Arial"/>
                <w:b/>
                <w:sz w:val="28"/>
                <w:szCs w:val="28"/>
                <w:lang w:val="id-ID"/>
              </w:rPr>
              <w:t>S</w:t>
            </w:r>
            <w:r w:rsidR="00901CA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F90E5C">
              <w:rPr>
                <w:rFonts w:ascii="Arial" w:hAnsi="Arial" w:cs="Arial"/>
                <w:b/>
                <w:sz w:val="28"/>
                <w:szCs w:val="28"/>
                <w:lang w:val="id-ID"/>
              </w:rPr>
              <w:t>1 MANAJEMEN</w:t>
            </w:r>
          </w:p>
          <w:p w:rsidR="00F90E5C" w:rsidRPr="00F90E5C" w:rsidRDefault="00F90E5C" w:rsidP="00F90E5C">
            <w:pPr>
              <w:jc w:val="center"/>
              <w:rPr>
                <w:lang w:val="id-ID"/>
              </w:rPr>
            </w:pPr>
            <w:r w:rsidRPr="00F90E5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Pr="00F90E5C">
              <w:rPr>
                <w:rFonts w:ascii="Arial" w:hAnsi="Arial" w:cs="Arial"/>
                <w:b/>
                <w:sz w:val="28"/>
                <w:szCs w:val="28"/>
                <w:lang w:val="id-ID"/>
              </w:rPr>
              <w:t>EKONOMI &amp; BISNIS</w:t>
            </w:r>
          </w:p>
        </w:tc>
        <w:tc>
          <w:tcPr>
            <w:tcW w:w="1742" w:type="dxa"/>
          </w:tcPr>
          <w:p w:rsidR="00F90E5C" w:rsidRPr="00F90E5C" w:rsidRDefault="00F90E5C" w:rsidP="00F90E5C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F90E5C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F90E5C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F90E5C" w:rsidRPr="00F90E5C" w:rsidRDefault="00F90E5C" w:rsidP="00F90E5C">
      <w:pPr>
        <w:rPr>
          <w:rFonts w:ascii="Arial" w:hAnsi="Arial" w:cs="Arial"/>
          <w:sz w:val="10"/>
          <w:szCs w:val="10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268"/>
        <w:gridCol w:w="928"/>
        <w:gridCol w:w="1417"/>
        <w:gridCol w:w="992"/>
        <w:gridCol w:w="1276"/>
        <w:gridCol w:w="1134"/>
        <w:gridCol w:w="1175"/>
      </w:tblGrid>
      <w:tr w:rsidR="00F90E5C" w:rsidRPr="00F90E5C" w:rsidTr="00F90E5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02" w:type="dxa"/>
          </w:tcPr>
          <w:p w:rsidR="00F90E5C" w:rsidRPr="00F90E5C" w:rsidRDefault="00F90E5C" w:rsidP="00F90E5C">
            <w:pPr>
              <w:rPr>
                <w:rFonts w:ascii="Arial" w:hAnsi="Arial" w:cs="Arial"/>
                <w:sz w:val="20"/>
                <w:szCs w:val="20"/>
              </w:rPr>
            </w:pPr>
            <w:r w:rsidRPr="00F90E5C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F90E5C" w:rsidRPr="00F90E5C" w:rsidRDefault="00F90E5C" w:rsidP="00E17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E178EA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E178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922" w:type="dxa"/>
            <w:gridSpan w:val="6"/>
          </w:tcPr>
          <w:p w:rsidR="00F90E5C" w:rsidRPr="00F90E5C" w:rsidRDefault="00F90E5C" w:rsidP="00F90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E5C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F90E5C" w:rsidRPr="00F90E5C" w:rsidTr="00F90E5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02" w:type="dxa"/>
          </w:tcPr>
          <w:p w:rsidR="00F90E5C" w:rsidRPr="00F90E5C" w:rsidRDefault="00F90E5C" w:rsidP="00F90E5C">
            <w:pPr>
              <w:rPr>
                <w:rFonts w:ascii="Arial" w:hAnsi="Arial" w:cs="Arial"/>
                <w:sz w:val="20"/>
                <w:szCs w:val="20"/>
              </w:rPr>
            </w:pPr>
            <w:r w:rsidRPr="00F90E5C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F90E5C" w:rsidRPr="00F90E5C" w:rsidRDefault="00F90E5C" w:rsidP="00F90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F90E5C" w:rsidRPr="00F90E5C" w:rsidRDefault="00F90E5C" w:rsidP="00F90E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E5C" w:rsidRPr="00F90E5C" w:rsidRDefault="00F90E5C" w:rsidP="00F90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E5C" w:rsidRPr="00F90E5C" w:rsidRDefault="00F90E5C" w:rsidP="00F90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E5C" w:rsidRPr="00F90E5C" w:rsidRDefault="00F90E5C" w:rsidP="00F90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E5C" w:rsidRPr="00F90E5C" w:rsidRDefault="00F90E5C" w:rsidP="00F90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90E5C" w:rsidRPr="00F90E5C" w:rsidRDefault="00F90E5C" w:rsidP="00F90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E5C" w:rsidRDefault="00F90E5C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Pr="00F90E5C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 w:hint="eastAsia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Manajemen </w:t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Proyek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="002D315D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18363B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D8629D">
        <w:rPr>
          <w:rFonts w:ascii="Arial" w:hAnsi="Arial" w:cs="Arial" w:hint="eastAsia"/>
          <w:bCs/>
          <w:color w:val="000000"/>
          <w:sz w:val="20"/>
          <w:szCs w:val="20"/>
          <w:lang w:val="id-ID" w:eastAsia="zh-CN"/>
        </w:rPr>
        <w:t>6</w:t>
      </w:r>
      <w:r w:rsidR="008C45F9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>3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2D315D"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C45F9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F90E5C">
        <w:rPr>
          <w:rFonts w:ascii="Arial" w:hAnsi="Arial" w:cs="Arial"/>
          <w:b/>
          <w:bCs/>
          <w:color w:val="000000"/>
          <w:sz w:val="20"/>
          <w:szCs w:val="20"/>
        </w:rPr>
        <w:t>31074</w:t>
      </w:r>
    </w:p>
    <w:p w:rsidR="00AF01EF" w:rsidRPr="008C45F9" w:rsidRDefault="00AF01EF" w:rsidP="002E7A8F">
      <w:pPr>
        <w:tabs>
          <w:tab w:val="left" w:pos="2410"/>
          <w:tab w:val="left" w:pos="2694"/>
        </w:tabs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</w:rPr>
        <w:t>1.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 Dr. Lien Herliani Kusumah MM</w:t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4.  Hesti Maheswari SE., M.Si</w:t>
      </w:r>
    </w:p>
    <w:p w:rsidR="00AF01EF" w:rsidRDefault="000627FF" w:rsidP="002E7A8F">
      <w:pPr>
        <w:tabs>
          <w:tab w:val="left" w:pos="2410"/>
          <w:tab w:val="left" w:pos="2694"/>
        </w:tabs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F01EF">
        <w:rPr>
          <w:rFonts w:ascii="Arial" w:hAnsi="Arial" w:cs="Arial"/>
          <w:color w:val="000000"/>
          <w:sz w:val="20"/>
          <w:szCs w:val="20"/>
        </w:rPr>
        <w:t>2.</w:t>
      </w:r>
      <w:r w:rsidR="00AF01EF" w:rsidRPr="00EC4691">
        <w:rPr>
          <w:rFonts w:ascii="Arial" w:hAnsi="Arial" w:cs="Arial"/>
          <w:color w:val="000000"/>
          <w:sz w:val="20"/>
          <w:szCs w:val="20"/>
        </w:rPr>
        <w:t xml:space="preserve"> 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Ahmad Sutawidjaya PhD </w:t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 xml:space="preserve">5.  Deva Prudensia Setiawan SE., MM </w:t>
      </w:r>
    </w:p>
    <w:p w:rsidR="00D8629D" w:rsidRPr="008C45F9" w:rsidRDefault="00D8629D" w:rsidP="00D8629D">
      <w:pPr>
        <w:tabs>
          <w:tab w:val="left" w:pos="2704"/>
        </w:tabs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3. Dr. Aries Susanty ST., MT</w:t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6.  Ir. Suharyoto MM</w:t>
      </w:r>
    </w:p>
    <w:p w:rsidR="00D8629D" w:rsidRPr="002469F1" w:rsidRDefault="002469F1" w:rsidP="002469F1">
      <w:pPr>
        <w:tabs>
          <w:tab w:val="left" w:pos="2024"/>
        </w:tabs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</w:p>
    <w:p w:rsidR="00AF01EF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8C45F9" w:rsidRPr="003E73C8" w:rsidRDefault="008C45F9" w:rsidP="003E73C8">
      <w:pPr>
        <w:numPr>
          <w:ilvl w:val="0"/>
          <w:numId w:val="33"/>
        </w:numPr>
        <w:spacing w:line="240" w:lineRule="auto"/>
        <w:ind w:left="2835" w:hanging="142"/>
        <w:rPr>
          <w:rFonts w:ascii="Arial" w:hAnsi="Arial" w:cs="Arial"/>
          <w:color w:val="000000"/>
          <w:sz w:val="20"/>
          <w:szCs w:val="20"/>
          <w:lang w:val="id-ID"/>
        </w:rPr>
      </w:pPr>
      <w:r w:rsidRPr="003E73C8">
        <w:rPr>
          <w:rFonts w:ascii="Arial" w:hAnsi="Arial" w:cs="Arial"/>
          <w:color w:val="000000"/>
          <w:sz w:val="20"/>
          <w:szCs w:val="20"/>
          <w:lang w:val="id-ID"/>
        </w:rPr>
        <w:t>Mata ku</w:t>
      </w:r>
      <w:r w:rsidR="002469F1">
        <w:rPr>
          <w:rFonts w:ascii="Arial" w:hAnsi="Arial" w:cs="Arial"/>
          <w:color w:val="000000"/>
          <w:sz w:val="20"/>
          <w:szCs w:val="20"/>
          <w:lang w:val="id-ID"/>
        </w:rPr>
        <w:t>liah Manajem</w:t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en Proyek</w:t>
      </w:r>
      <w:r w:rsidR="0018363B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3279F8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adalah mata kuliah 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peminatan manajemen operasional</w:t>
      </w:r>
      <w:r w:rsidR="0023702D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3279F8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 dalam struktur kurikulum program studi S1 Manajemen </w:t>
      </w:r>
      <w:r w:rsidR="002D5478" w:rsidRPr="003E73C8">
        <w:rPr>
          <w:rFonts w:ascii="Arial" w:hAnsi="Arial" w:cs="Arial"/>
          <w:color w:val="000000"/>
          <w:sz w:val="20"/>
          <w:szCs w:val="20"/>
          <w:lang w:val="id-ID"/>
        </w:rPr>
        <w:t>yang diambil setelah lu</w:t>
      </w:r>
      <w:r w:rsidR="0023702D" w:rsidRPr="003E73C8">
        <w:rPr>
          <w:rFonts w:ascii="Arial" w:hAnsi="Arial" w:cs="Arial"/>
          <w:color w:val="000000"/>
          <w:sz w:val="20"/>
          <w:szCs w:val="20"/>
          <w:lang w:val="id-ID"/>
        </w:rPr>
        <w:t>lus mata kuliah Manajemen Operasional</w:t>
      </w:r>
      <w:r w:rsidR="00D8629D">
        <w:rPr>
          <w:rFonts w:ascii="Arial" w:hAnsi="Arial" w:cs="Arial"/>
          <w:color w:val="000000"/>
          <w:sz w:val="20"/>
          <w:szCs w:val="20"/>
          <w:lang w:val="id-ID"/>
        </w:rPr>
        <w:t>.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 xml:space="preserve"> Mata kuliah ini menguraikan beberapa hal yaitu: </w:t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Konsep-konsep dan keterampilan yang digunakan oleh para manajer untuk mengusulkan, merencanakan, mengamankan sumber daya, dan memimpin tim proyek untuk dengan sukses menyelesaikan sebuah proyek</w:t>
      </w:r>
      <w:r w:rsidR="0042167F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.  </w:t>
      </w:r>
    </w:p>
    <w:p w:rsidR="003E73C8" w:rsidRPr="002469F1" w:rsidRDefault="003E73C8" w:rsidP="005B44C4">
      <w:pPr>
        <w:tabs>
          <w:tab w:val="left" w:pos="2410"/>
        </w:tabs>
        <w:spacing w:after="120"/>
        <w:rPr>
          <w:rFonts w:ascii="Arial" w:hAnsi="Arial" w:cs="Arial"/>
          <w:b/>
          <w:color w:val="000000"/>
          <w:sz w:val="20"/>
          <w:szCs w:val="20"/>
          <w:lang w:val="id-ID"/>
        </w:rPr>
      </w:pPr>
    </w:p>
    <w:p w:rsidR="00AF01EF" w:rsidRDefault="00AF01EF" w:rsidP="005B44C4">
      <w:pPr>
        <w:tabs>
          <w:tab w:val="left" w:pos="2410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5B44C4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F01EF" w:rsidRPr="00945E29" w:rsidRDefault="00E005D2" w:rsidP="00D740A3">
      <w:pPr>
        <w:numPr>
          <w:ilvl w:val="0"/>
          <w:numId w:val="34"/>
        </w:numPr>
        <w:spacing w:line="240" w:lineRule="auto"/>
        <w:ind w:left="2835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Mampu </w:t>
      </w:r>
      <w:r w:rsidR="003E73C8">
        <w:rPr>
          <w:rFonts w:ascii="Arial" w:hAnsi="Arial" w:cs="Arial"/>
          <w:color w:val="000000"/>
          <w:sz w:val="20"/>
          <w:szCs w:val="20"/>
          <w:lang w:val="id-ID"/>
        </w:rPr>
        <w:t xml:space="preserve">memahami </w:t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proses manajemen proyek untuk mendapatkan keunggulan kompetitif</w:t>
      </w:r>
    </w:p>
    <w:p w:rsidR="00945E29" w:rsidRPr="00EC4691" w:rsidRDefault="00945E29" w:rsidP="00945E29">
      <w:pPr>
        <w:numPr>
          <w:ilvl w:val="0"/>
          <w:numId w:val="34"/>
        </w:numPr>
        <w:spacing w:line="360" w:lineRule="auto"/>
        <w:ind w:left="2835" w:hanging="1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Mahasiswa </w:t>
      </w:r>
      <w:r w:rsidR="009B22E9">
        <w:rPr>
          <w:rFonts w:ascii="Arial" w:hAnsi="Arial" w:cs="Arial"/>
          <w:color w:val="000000"/>
          <w:sz w:val="20"/>
          <w:szCs w:val="20"/>
          <w:lang w:val="id-ID"/>
        </w:rPr>
        <w:t xml:space="preserve">dapat mengimplementasikan </w:t>
      </w:r>
      <w:r w:rsidR="002469F1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 xml:space="preserve">konsep dan teknik-teknik </w:t>
      </w:r>
      <w:r w:rsidR="00C76B1C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dalam mengelola sebuah proyek</w:t>
      </w:r>
    </w:p>
    <w:p w:rsidR="00AF01EF" w:rsidRPr="00EC4691" w:rsidRDefault="00AF01EF" w:rsidP="000627FF">
      <w:pPr>
        <w:spacing w:line="240" w:lineRule="auto"/>
        <w:ind w:left="3240" w:hanging="142"/>
        <w:rPr>
          <w:rFonts w:ascii="Arial" w:hAnsi="Arial" w:cs="Arial"/>
          <w:color w:val="000000"/>
          <w:sz w:val="20"/>
          <w:szCs w:val="20"/>
        </w:rPr>
      </w:pPr>
    </w:p>
    <w:p w:rsidR="009B22E9" w:rsidRPr="004A0CCF" w:rsidRDefault="000627FF" w:rsidP="002E7A8F">
      <w:pPr>
        <w:tabs>
          <w:tab w:val="left" w:pos="2410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9B22E9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</w:t>
      </w:r>
      <w:r w:rsidR="002E7A8F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 xml:space="preserve">Gambaran Umum </w:t>
      </w:r>
      <w:r w:rsidR="00C76B1C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Manajemen Proyek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C76B1C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 xml:space="preserve">Strategi Organisasi, Struktur Proyek dan Budaya Proyek  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C76B1C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Kepemimpinan (Menjadi manajer proyek yang baik)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C76B1C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 xml:space="preserve">Seleksi Proyek dan Mengelola Portfolio </w:t>
      </w:r>
    </w:p>
    <w:p w:rsidR="00C76B1C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C76B1C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 xml:space="preserve">Mengembangkan rencana proyek </w:t>
      </w:r>
    </w:p>
    <w:p w:rsidR="009B22E9" w:rsidRPr="004A0CCF" w:rsidRDefault="00C76B1C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Mengestimasi waktu dan biaya proyek</w:t>
      </w:r>
    </w:p>
    <w:p w:rsidR="00945AC2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C76B1C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Network, estimasi waktu dan jalur kritis, serta mengurangi durasi proyek</w:t>
      </w:r>
    </w:p>
    <w:p w:rsidR="003B45A0" w:rsidRPr="004A0CCF" w:rsidRDefault="003B45A0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C76B1C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Mengelola resiko</w:t>
      </w:r>
    </w:p>
    <w:p w:rsidR="00404580" w:rsidRDefault="00404580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Membangun tim proyek, konflik dan negosiasi</w:t>
      </w:r>
      <w:r w:rsidR="002E7A8F"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</w:p>
    <w:p w:rsidR="00945AC2" w:rsidRDefault="00404580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  <w:r w:rsidR="00C76B1C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Penjadwalan sumber daya</w:t>
      </w: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 xml:space="preserve"> dan mengelola tim proyek</w:t>
      </w:r>
    </w:p>
    <w:p w:rsidR="009C66EA" w:rsidRDefault="00404580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Penjadwal proyek : lagging, crashing, dan aktivitas network</w:t>
      </w:r>
    </w:p>
    <w:p w:rsidR="009C66EA" w:rsidRDefault="009C66EA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  <w:r w:rsidR="00404580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Evaluasi dan pengawasan proyek</w:t>
      </w:r>
    </w:p>
    <w:p w:rsidR="009C66EA" w:rsidRDefault="009C66EA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  <w:r w:rsidR="00404580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Audit dan penutupan proyek</w:t>
      </w:r>
    </w:p>
    <w:p w:rsidR="009C66EA" w:rsidRPr="004A0CCF" w:rsidRDefault="009C66EA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</w:p>
    <w:p w:rsidR="00945AC2" w:rsidRDefault="002E7A8F" w:rsidP="003B45A0">
      <w:pPr>
        <w:tabs>
          <w:tab w:val="left" w:pos="2694"/>
        </w:tabs>
        <w:spacing w:line="240" w:lineRule="auto"/>
        <w:rPr>
          <w:rFonts w:ascii="Arial" w:hAnsi="Arial" w:cs="Arial"/>
          <w:b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</w:p>
    <w:p w:rsidR="00E640DD" w:rsidRDefault="009B22E9" w:rsidP="009C66EA">
      <w:pPr>
        <w:tabs>
          <w:tab w:val="left" w:pos="2312"/>
        </w:tabs>
        <w:spacing w:line="240" w:lineRule="auto"/>
        <w:rPr>
          <w:rFonts w:ascii="Arial" w:hAnsi="Arial" w:cs="Arial" w:hint="eastAsia"/>
          <w:b/>
          <w:color w:val="000000"/>
          <w:sz w:val="20"/>
          <w:szCs w:val="20"/>
          <w:lang w:val="id-ID"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</w:p>
    <w:tbl>
      <w:tblPr>
        <w:tblpPr w:leftFromText="180" w:rightFromText="180" w:vertAnchor="text" w:horzAnchor="margin" w:tblpXSpec="right" w:tblpY="248"/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19"/>
        <w:gridCol w:w="3118"/>
        <w:gridCol w:w="2410"/>
        <w:gridCol w:w="2268"/>
        <w:gridCol w:w="1833"/>
      </w:tblGrid>
      <w:tr w:rsidR="000627FF" w:rsidRPr="00533466" w:rsidTr="000627FF">
        <w:trPr>
          <w:trHeight w:val="539"/>
        </w:trPr>
        <w:tc>
          <w:tcPr>
            <w:tcW w:w="14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Minggu Ke 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BAHAN KAJIAN/MATERI PEMBELAJARAN*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PEMBELAJARAN*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KRITERIA PENILAIAN</w:t>
            </w:r>
          </w:p>
          <w:p w:rsidR="000627FF" w:rsidRPr="00533466" w:rsidRDefault="00A90FAB" w:rsidP="00062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zh-CN"/>
              </w:rPr>
              <w:t>i</w:t>
            </w:r>
            <w:r w:rsidR="000627FF"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kator)*</w:t>
            </w:r>
          </w:p>
        </w:tc>
        <w:tc>
          <w:tcPr>
            <w:tcW w:w="18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0627FF" w:rsidRPr="00533466" w:rsidTr="005468A1">
        <w:trPr>
          <w:trHeight w:val="3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37EE" w:rsidRPr="00533466" w:rsidRDefault="00A537EE" w:rsidP="00A537E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Menyepakati kontrak perkuliahan</w:t>
            </w:r>
            <w:r w:rsidR="009F7EB1" w:rsidRPr="005334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7EB1" w:rsidRPr="00533466" w:rsidRDefault="00404580" w:rsidP="00B336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Mampu mengenal ruang lingkup manajemen proyek, mengapa belajar manajeman proyek, daur hidup proyek</w:t>
            </w:r>
            <w:r w:rsidR="009F7EB1" w:rsidRPr="005334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9F7EB1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Penjelasan kontrak dan system perkuliahan</w:t>
            </w:r>
          </w:p>
          <w:p w:rsidR="009F7EB1" w:rsidRPr="00533466" w:rsidRDefault="009F7EB1" w:rsidP="009F7EB1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Gambaran umum</w:t>
            </w:r>
            <w:r w:rsidR="00BA2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580">
              <w:rPr>
                <w:rFonts w:ascii="Arial" w:hAnsi="Arial" w:cs="Arial" w:hint="eastAsia"/>
                <w:sz w:val="20"/>
                <w:szCs w:val="20"/>
                <w:lang w:eastAsia="zh-CN"/>
              </w:rPr>
              <w:t>manajemen proyek</w:t>
            </w:r>
          </w:p>
          <w:p w:rsidR="009F7EB1" w:rsidRPr="00533466" w:rsidRDefault="009F7EB1" w:rsidP="00B336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Instruction, discovery 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404580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404580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mengetahui perlunya sistem manajemen portfolio proyek</w:t>
            </w:r>
            <w:r w:rsidR="00680F73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 xml:space="preserve"> yang efektif, struktur manajemen proyek, dan budaya organisasi dalam pengorganisasian proyek</w:t>
            </w:r>
            <w:r w:rsidR="00404580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404580" w:rsidP="009F7EB1">
            <w:pPr>
              <w:numPr>
                <w:ilvl w:val="0"/>
                <w:numId w:val="39"/>
              </w:numPr>
              <w:spacing w:line="240" w:lineRule="auto"/>
              <w:ind w:left="237" w:hanging="237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Strategi organisasi</w:t>
            </w:r>
          </w:p>
          <w:p w:rsidR="009F7EB1" w:rsidRDefault="00404580" w:rsidP="009F7EB1">
            <w:pPr>
              <w:numPr>
                <w:ilvl w:val="0"/>
                <w:numId w:val="39"/>
              </w:numPr>
              <w:spacing w:line="240" w:lineRule="auto"/>
              <w:ind w:left="237" w:hanging="237"/>
              <w:rPr>
                <w:rFonts w:ascii="Arial" w:hAnsi="Arial" w:cs="Arial" w:hint="eastAsia"/>
                <w:sz w:val="20"/>
                <w:szCs w:val="20"/>
                <w:lang w:val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Struktur proyek</w:t>
            </w:r>
          </w:p>
          <w:p w:rsidR="00B33675" w:rsidRPr="00533466" w:rsidRDefault="00404580" w:rsidP="009F7EB1">
            <w:pPr>
              <w:numPr>
                <w:ilvl w:val="0"/>
                <w:numId w:val="39"/>
              </w:numPr>
              <w:spacing w:line="240" w:lineRule="auto"/>
              <w:ind w:left="237" w:hanging="237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Budaya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sv-SE"/>
              </w:rPr>
              <w:t xml:space="preserve">Small Group discussion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6D300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680F73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fi-FI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680F73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mengetahui bagaimana manajer proyek memimpin, tantangan menjadi pemimpin proyek yang efektif, cara mengelola stakeholder proyek, membangun jaringan sosial, dan etika dalam mengelola proyek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675" w:rsidRPr="00533466" w:rsidRDefault="00680F73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Kepemimpinan dan manajer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87822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Keaktifan berdiskusi dan menyelesaikan soal-soal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2F7016" w:rsidP="003F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A90AB9" w:rsidRPr="00533466" w:rsidTr="00242966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680F73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menguasai teknik-teknik atau pendekatan dalam seleksi proyek baik secara kualitatif maupun kuantitaif serta dapat mengembangkan portofolio manajemen proyek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Seleksi proyek dan mengelola portfolio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Problem Based learning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3F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A90AB9" w:rsidRPr="00533466" w:rsidTr="00242966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2F701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680F73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mengembangkan jaringan kerja sebuah proyek dengan metode AON dan AOA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Default="00A90AB9" w:rsidP="002F701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Mengemnbangkan rencana proyek</w:t>
            </w:r>
          </w:p>
          <w:p w:rsidR="00A90AB9" w:rsidRPr="00533466" w:rsidRDefault="00A90AB9" w:rsidP="002F701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Problem Based learning </w:t>
            </w: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&amp; 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2F701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AB9" w:rsidRPr="00533466" w:rsidRDefault="00A90AB9" w:rsidP="002F70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9A6A38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053CF6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 xml:space="preserve">mengetahui cara </w:t>
            </w:r>
            <w:r w:rsidR="009A6A38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menghitung durasi proyek dan biaya sebuah proyek terkait dengan jalur kritis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A6A38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Mengestimasi waktu dan biaya proyek serta menentukan jalur kritis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Collaborative Learning &amp; Small group discussion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73598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Ketepatan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362554" w:rsidP="003F4915">
            <w:pPr>
              <w:spacing w:line="240" w:lineRule="auto"/>
              <w:jc w:val="center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10%</w:t>
            </w: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4A0CC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9A6A38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9A6A38">
              <w:rPr>
                <w:rFonts w:ascii="Arial" w:hAnsi="Arial" w:cs="Arial" w:hint="eastAsia"/>
                <w:sz w:val="20"/>
                <w:szCs w:val="20"/>
                <w:lang w:eastAsia="zh-CN"/>
              </w:rPr>
              <w:t>mengetahui</w:t>
            </w:r>
            <w:r w:rsidR="00973598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cara </w:t>
            </w:r>
            <w:r w:rsidR="009A6A38">
              <w:rPr>
                <w:rFonts w:ascii="Arial" w:hAnsi="Arial" w:cs="Arial" w:hint="eastAsia"/>
                <w:sz w:val="20"/>
                <w:szCs w:val="20"/>
                <w:lang w:eastAsia="zh-CN"/>
              </w:rPr>
              <w:t>mempercepat sebuah proyek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A6A38" w:rsidP="00973598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Mempercepat sebuah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Discovery learning &amp; Small group discussion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73598" w:rsidP="00973598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sv-SE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sv-SE" w:eastAsia="zh-CN"/>
              </w:rPr>
              <w:t xml:space="preserve">Penyelesaian kasus terstruktur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362554" w:rsidP="003F4915">
            <w:pPr>
              <w:spacing w:line="240" w:lineRule="auto"/>
              <w:jc w:val="center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10%</w:t>
            </w:r>
          </w:p>
        </w:tc>
      </w:tr>
      <w:tr w:rsidR="00A64514" w:rsidRPr="00533466" w:rsidTr="00016615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514" w:rsidRPr="00533466" w:rsidRDefault="00A64514" w:rsidP="00016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514" w:rsidRPr="00533466" w:rsidRDefault="00A64514" w:rsidP="00016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514" w:rsidRPr="00533466" w:rsidRDefault="00A64514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A6A38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Mampu mengidentifikasi resiko, menilai resiko, membangun respon terhadap resiko, dan melakukan perencanaan kontingensi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A6A38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Mengelola resiko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="002F7016" w:rsidRPr="0053346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2F7016">
            <w:pPr>
              <w:spacing w:line="240" w:lineRule="auto"/>
              <w:jc w:val="center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</w:tr>
      <w:tr w:rsidR="002F7016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9A6A38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Mengetahui model lima tahap dalam pengembangan tim proyek, bagaimana agar tim berkinerja tinggi, karakateristik tim proyek yang efektif, kelemahan tim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9A6A38" w:rsidP="002F701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Membangun tim proyek, konflik dan negosiasi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Pr="0053346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C2018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9A6A38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Mengetahui jenis-jenis batasan proyek, klasifikasi masalah penjadwalan, metode untuk mengalokasikan sumber daya, menilai alokasi sumber daya, splitting/multitasking</w:t>
            </w:r>
            <w:r w:rsidR="009D4E89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, jadwal sumber daya multiproyek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9A6A38" w:rsidP="00C20181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Penjadwalan sumber daya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Pr="0053346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C2018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9D4E89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Mampu mengembangkan network yang memperhitungkan lagging kemudian melakukan crashing kembali dalam mengelola proyek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4E89" w:rsidRDefault="009D4E89" w:rsidP="009D4E89">
            <w:pPr>
              <w:tabs>
                <w:tab w:val="left" w:pos="2694"/>
              </w:tabs>
              <w:spacing w:line="240" w:lineRule="auto"/>
              <w:rPr>
                <w:rFonts w:ascii="Arial" w:hAnsi="Arial" w:cs="Arial" w:hint="eastAsia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id-ID" w:eastAsia="zh-CN"/>
              </w:rPr>
              <w:t>Penjadwal proyek : lagging, crashing, dan aktivitas network</w:t>
            </w:r>
          </w:p>
          <w:p w:rsidR="00C20181" w:rsidRPr="009D4E89" w:rsidRDefault="00C20181" w:rsidP="00C20181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Pr="0053346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D4E89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Mengetahui teori kendala dan rjalur kritis pada penjadwalan proyek, mengenal CCPM dan penyebab keterlambatan proyek serta bagaimana membuat solusi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A90FAB" w:rsidRDefault="009D4E89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Rantai kritis dalam penjadwalan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E425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D4E89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 xml:space="preserve">Mengenal struktur informasi monitoring proyek, proses pengendalian proyek, memonitor kinerja waktu, perlunya sistem informasi yang terintegrasi, memonitor kemajuan, sampai memperkirakan biaya final.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A90FAB" w:rsidRDefault="009D4E89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Evaluasi dan pengawasan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A90AB9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A90AB9" w:rsidRDefault="00A90AB9" w:rsidP="00A90A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B3429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D4E89" w:rsidP="005468A1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t-IT" w:eastAsia="zh-CN"/>
              </w:rPr>
              <w:t>Mengetahui proses audit proyek, penutupan proyek, evaluasi tim, anggota tim dan manajer proyek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D4E89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Audit dan penutupan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C20181" w:rsidP="00C201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20%</w:t>
            </w:r>
          </w:p>
        </w:tc>
      </w:tr>
      <w:tr w:rsidR="00B6251F" w:rsidRPr="00533466" w:rsidTr="00016615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533466" w:rsidRDefault="00B6251F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533466" w:rsidRDefault="00B6251F" w:rsidP="00B6251F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UAS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533466" w:rsidRDefault="00B6251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7B2" w:rsidRDefault="002047B2" w:rsidP="009A24AD">
      <w:pPr>
        <w:ind w:left="1320" w:hanging="1320"/>
        <w:rPr>
          <w:rFonts w:ascii="Arial" w:hAnsi="Arial" w:cs="Arial"/>
          <w:b/>
          <w:color w:val="000000"/>
          <w:lang w:val="id-ID"/>
        </w:rPr>
      </w:pPr>
    </w:p>
    <w:p w:rsidR="005F36FB" w:rsidRDefault="005F36FB" w:rsidP="009A24AD">
      <w:pPr>
        <w:ind w:left="1320" w:hanging="1320"/>
        <w:rPr>
          <w:rFonts w:ascii="Arial" w:hAnsi="Arial" w:cs="Arial"/>
          <w:b/>
          <w:color w:val="000000"/>
          <w:lang w:val="id-ID"/>
        </w:rPr>
      </w:pPr>
    </w:p>
    <w:p w:rsidR="00B34299" w:rsidRPr="006A2F31" w:rsidRDefault="00B34299" w:rsidP="00B34299">
      <w:pPr>
        <w:ind w:left="284" w:hanging="284"/>
        <w:rPr>
          <w:rFonts w:ascii="Arial" w:hAnsi="Arial" w:cs="Arial"/>
          <w:b/>
          <w:sz w:val="18"/>
          <w:u w:val="single"/>
        </w:rPr>
      </w:pPr>
      <w:r w:rsidRPr="006A2F31">
        <w:rPr>
          <w:rFonts w:ascii="Arial" w:hAnsi="Arial" w:cs="Arial"/>
          <w:b/>
          <w:sz w:val="18"/>
          <w:u w:val="single"/>
        </w:rPr>
        <w:t>Daftar Pustaka :</w:t>
      </w:r>
    </w:p>
    <w:p w:rsidR="009F7EB1" w:rsidRPr="00F937C3" w:rsidRDefault="005468A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Blackburn, Joseph, and Scudder, (2009), Supply Chain Strategies for Perishable Products</w:t>
      </w:r>
      <w:r>
        <w:rPr>
          <w:rFonts w:ascii="Arial" w:hAnsi="Arial" w:cs="Arial"/>
          <w:sz w:val="20"/>
          <w:szCs w:val="20"/>
          <w:lang w:eastAsia="zh-CN"/>
        </w:rPr>
        <w:t>”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.  </w:t>
      </w:r>
    </w:p>
    <w:p w:rsidR="009F7EB1" w:rsidRPr="00F937C3" w:rsidRDefault="005468A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Chopra, Sunil, Meindl, (2010), Supply Chain Management, 4</w:t>
      </w:r>
      <w:r>
        <w:rPr>
          <w:rFonts w:ascii="Arial" w:hAnsi="Arial" w:cs="Arial" w:hint="eastAsia"/>
          <w:sz w:val="20"/>
          <w:szCs w:val="20"/>
          <w:vertAlign w:val="superscript"/>
          <w:lang w:eastAsia="zh-CN"/>
        </w:rPr>
        <w:t>th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ed. Upper Saddle River, New Jersey, Prentice Hall</w:t>
      </w:r>
    </w:p>
    <w:p w:rsidR="009F7EB1" w:rsidRPr="00F937C3" w:rsidRDefault="006440FC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Kersten Wolfgang, and Thorsten, (2006), Managing Risk in Supply Chain, GMBH &amp; Co </w:t>
      </w:r>
    </w:p>
    <w:p w:rsidR="009F7EB1" w:rsidRPr="00F937C3" w:rsidRDefault="006440FC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Stanley, Singhal, (2001), Service Quality in Suplly Chain, Journal of Operation Management19, no 3 (May 2001)</w:t>
      </w:r>
    </w:p>
    <w:p w:rsidR="009F7EB1" w:rsidRPr="006440FC" w:rsidRDefault="009F7EB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hint="eastAsia"/>
        </w:rPr>
      </w:pPr>
      <w:r w:rsidRPr="00F937C3">
        <w:rPr>
          <w:rFonts w:ascii="Arial" w:hAnsi="Arial" w:cs="Arial"/>
          <w:sz w:val="20"/>
          <w:szCs w:val="20"/>
        </w:rPr>
        <w:t>Martinich, (2003), Operation Management, Prentice Hall, New York</w:t>
      </w:r>
    </w:p>
    <w:p w:rsidR="006440FC" w:rsidRPr="009508B5" w:rsidRDefault="006440FC" w:rsidP="009F7EB1">
      <w:pPr>
        <w:numPr>
          <w:ilvl w:val="0"/>
          <w:numId w:val="1"/>
        </w:numPr>
        <w:tabs>
          <w:tab w:val="clear" w:pos="720"/>
        </w:tabs>
        <w:ind w:left="284" w:hanging="284"/>
      </w:pPr>
      <w:r>
        <w:rPr>
          <w:rFonts w:ascii="Arial" w:hAnsi="Arial" w:cs="Arial" w:hint="eastAsia"/>
          <w:sz w:val="20"/>
          <w:szCs w:val="20"/>
          <w:lang w:eastAsia="zh-CN"/>
        </w:rPr>
        <w:t>Heizer, Rander, (2013), Operation Management, Sustainability and Supply Chain management, 11</w:t>
      </w:r>
      <w:r>
        <w:rPr>
          <w:rFonts w:ascii="Arial" w:hAnsi="Arial" w:cs="Arial" w:hint="eastAsia"/>
          <w:sz w:val="20"/>
          <w:szCs w:val="20"/>
          <w:vertAlign w:val="superscript"/>
          <w:lang w:eastAsia="zh-CN"/>
        </w:rPr>
        <w:t xml:space="preserve">th </w:t>
      </w:r>
      <w:r>
        <w:rPr>
          <w:rFonts w:hint="eastAsia"/>
          <w:lang w:eastAsia="zh-CN"/>
        </w:rPr>
        <w:t>ed, Pearson, UK</w:t>
      </w:r>
    </w:p>
    <w:p w:rsidR="004D70C6" w:rsidRDefault="004D70C6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2B67EC" w:rsidRDefault="002B67EC" w:rsidP="00AF01EF">
      <w:pPr>
        <w:rPr>
          <w:rFonts w:ascii="Arial" w:hAnsi="Arial" w:cs="Arial"/>
          <w:b/>
        </w:rPr>
      </w:pPr>
    </w:p>
    <w:p w:rsidR="002B67EC" w:rsidRDefault="002B67EC" w:rsidP="00AF01EF">
      <w:pPr>
        <w:rPr>
          <w:rFonts w:ascii="Arial" w:hAnsi="Arial" w:cs="Arial"/>
          <w:b/>
        </w:rPr>
      </w:pPr>
    </w:p>
    <w:p w:rsidR="002B67EC" w:rsidRDefault="002B67EC" w:rsidP="00AF01EF">
      <w:pPr>
        <w:rPr>
          <w:rFonts w:ascii="Arial" w:hAnsi="Arial" w:cs="Arial"/>
          <w:b/>
        </w:rPr>
      </w:pPr>
    </w:p>
    <w:p w:rsidR="002B67EC" w:rsidRDefault="002B67E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p w:rsidR="00F90E5C" w:rsidRDefault="00F90E5C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RPr="00533466" w:rsidTr="00DC17CB">
        <w:trPr>
          <w:trHeight w:val="321"/>
        </w:trPr>
        <w:tc>
          <w:tcPr>
            <w:tcW w:w="3205" w:type="dxa"/>
          </w:tcPr>
          <w:p w:rsidR="004D70C6" w:rsidRPr="00533466" w:rsidRDefault="004D70C6" w:rsidP="00DC17CB">
            <w:pPr>
              <w:pStyle w:val="Footer"/>
              <w:rPr>
                <w:lang w:val="en-US" w:eastAsia="en-US"/>
              </w:rPr>
            </w:pPr>
          </w:p>
        </w:tc>
        <w:tc>
          <w:tcPr>
            <w:tcW w:w="6018" w:type="dxa"/>
          </w:tcPr>
          <w:p w:rsidR="004D70C6" w:rsidRPr="00533466" w:rsidRDefault="004D70C6" w:rsidP="00DC17CB">
            <w:pPr>
              <w:pStyle w:val="Footer"/>
              <w:jc w:val="center"/>
              <w:rPr>
                <w:lang w:val="en-US" w:eastAsia="en-US"/>
              </w:rPr>
            </w:pPr>
            <w:r w:rsidRPr="00533466">
              <w:rPr>
                <w:lang w:val="en-US" w:eastAsia="en-US"/>
              </w:rPr>
              <w:t>Nama Fungsi</w:t>
            </w:r>
          </w:p>
        </w:tc>
        <w:tc>
          <w:tcPr>
            <w:tcW w:w="4568" w:type="dxa"/>
          </w:tcPr>
          <w:p w:rsidR="004D70C6" w:rsidRPr="00533466" w:rsidRDefault="004D70C6" w:rsidP="00DC17CB">
            <w:pPr>
              <w:pStyle w:val="Footer"/>
              <w:jc w:val="center"/>
              <w:rPr>
                <w:lang w:val="id-ID" w:eastAsia="en-US"/>
              </w:rPr>
            </w:pPr>
            <w:r w:rsidRPr="00533466">
              <w:rPr>
                <w:lang w:val="en-US" w:eastAsia="en-US"/>
              </w:rPr>
              <w:t>Paraf</w:t>
            </w:r>
            <w:r w:rsidR="00E640DD" w:rsidRPr="00533466">
              <w:rPr>
                <w:lang w:val="id-ID" w:eastAsia="en-US"/>
              </w:rPr>
              <w:t>/Tanggal</w:t>
            </w:r>
          </w:p>
        </w:tc>
      </w:tr>
      <w:tr w:rsidR="004D70C6" w:rsidRPr="00533466" w:rsidTr="00DC17CB">
        <w:trPr>
          <w:trHeight w:val="321"/>
        </w:trPr>
        <w:tc>
          <w:tcPr>
            <w:tcW w:w="3205" w:type="dxa"/>
          </w:tcPr>
          <w:p w:rsidR="004D70C6" w:rsidRPr="00533466" w:rsidRDefault="004D70C6" w:rsidP="00DC17CB">
            <w:pPr>
              <w:pStyle w:val="Footer"/>
              <w:rPr>
                <w:lang w:val="en-US" w:eastAsia="en-US"/>
              </w:rPr>
            </w:pPr>
            <w:r w:rsidRPr="00533466">
              <w:rPr>
                <w:lang w:val="en-US" w:eastAsia="en-US"/>
              </w:rPr>
              <w:t>Dibuat Oleh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rPr>
                <w:rFonts w:hint="eastAsia"/>
                <w:lang w:val="en-US" w:eastAsia="zh-CN"/>
              </w:rPr>
            </w:pPr>
            <w:r w:rsidRPr="00533466">
              <w:rPr>
                <w:lang w:val="en-US" w:eastAsia="en-US"/>
              </w:rPr>
              <w:t>Dosen Pengampu / Koordinator MK</w:t>
            </w:r>
          </w:p>
          <w:p w:rsidR="005468A1" w:rsidRPr="00533466" w:rsidRDefault="005468A1" w:rsidP="00DC17CB">
            <w:pPr>
              <w:pStyle w:val="Foo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Hesti Maheswari SE., M.Si</w:t>
            </w:r>
          </w:p>
        </w:tc>
        <w:tc>
          <w:tcPr>
            <w:tcW w:w="4568" w:type="dxa"/>
          </w:tcPr>
          <w:p w:rsidR="004D70C6" w:rsidRPr="00533466" w:rsidRDefault="004D70C6" w:rsidP="00DC17CB">
            <w:pPr>
              <w:pStyle w:val="Footer"/>
              <w:rPr>
                <w:lang w:val="id-ID" w:eastAsia="en-US"/>
              </w:rPr>
            </w:pPr>
          </w:p>
          <w:p w:rsidR="0058286C" w:rsidRPr="00533466" w:rsidRDefault="0058286C" w:rsidP="00DC17CB">
            <w:pPr>
              <w:pStyle w:val="Footer"/>
              <w:rPr>
                <w:lang w:val="id-ID" w:eastAsia="en-US"/>
              </w:rPr>
            </w:pPr>
          </w:p>
        </w:tc>
      </w:tr>
      <w:tr w:rsidR="004D70C6" w:rsidRPr="00533466" w:rsidTr="00DC17CB">
        <w:trPr>
          <w:trHeight w:val="321"/>
        </w:trPr>
        <w:tc>
          <w:tcPr>
            <w:tcW w:w="3205" w:type="dxa"/>
          </w:tcPr>
          <w:p w:rsidR="004D70C6" w:rsidRPr="00533466" w:rsidRDefault="004D70C6" w:rsidP="00DC17CB">
            <w:pPr>
              <w:pStyle w:val="Footer"/>
              <w:rPr>
                <w:lang w:val="en-US" w:eastAsia="en-US"/>
              </w:rPr>
            </w:pPr>
            <w:r w:rsidRPr="00533466">
              <w:rPr>
                <w:lang w:val="en-US" w:eastAsia="en-US"/>
              </w:rPr>
              <w:t>Diperiksa Oleh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rPr>
                <w:rFonts w:hint="eastAsia"/>
                <w:lang w:val="en-US" w:eastAsia="zh-CN"/>
              </w:rPr>
            </w:pPr>
            <w:r w:rsidRPr="00533466">
              <w:rPr>
                <w:lang w:val="en-US" w:eastAsia="en-US"/>
              </w:rPr>
              <w:t>Ketua Program Studi</w:t>
            </w:r>
          </w:p>
          <w:p w:rsidR="005468A1" w:rsidRPr="00533466" w:rsidRDefault="005468A1" w:rsidP="00DC17CB">
            <w:pPr>
              <w:pStyle w:val="Foo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Dr. Rina Astini SE., MM</w:t>
            </w:r>
          </w:p>
        </w:tc>
        <w:tc>
          <w:tcPr>
            <w:tcW w:w="4568" w:type="dxa"/>
          </w:tcPr>
          <w:p w:rsidR="004D70C6" w:rsidRPr="00533466" w:rsidRDefault="004D70C6" w:rsidP="00DC17CB">
            <w:pPr>
              <w:pStyle w:val="Footer"/>
              <w:rPr>
                <w:lang w:val="id-ID" w:eastAsia="en-US"/>
              </w:rPr>
            </w:pPr>
          </w:p>
          <w:p w:rsidR="0058286C" w:rsidRPr="00533466" w:rsidRDefault="0058286C" w:rsidP="00DC17CB">
            <w:pPr>
              <w:pStyle w:val="Footer"/>
              <w:rPr>
                <w:lang w:val="id-ID" w:eastAsia="en-US"/>
              </w:rPr>
            </w:pPr>
          </w:p>
        </w:tc>
      </w:tr>
      <w:tr w:rsidR="004D70C6" w:rsidRPr="00533466" w:rsidTr="00DC17CB">
        <w:trPr>
          <w:trHeight w:val="341"/>
        </w:trPr>
        <w:tc>
          <w:tcPr>
            <w:tcW w:w="3205" w:type="dxa"/>
          </w:tcPr>
          <w:p w:rsidR="004D70C6" w:rsidRPr="00533466" w:rsidRDefault="004D70C6" w:rsidP="00DC17CB">
            <w:pPr>
              <w:pStyle w:val="Footer"/>
              <w:rPr>
                <w:lang w:val="en-US" w:eastAsia="en-US"/>
              </w:rPr>
            </w:pPr>
            <w:r w:rsidRPr="00533466">
              <w:rPr>
                <w:lang w:val="en-US" w:eastAsia="en-US"/>
              </w:rPr>
              <w:t>Disahkan Oleh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rPr>
                <w:rFonts w:hint="eastAsia"/>
                <w:lang w:val="en-US" w:eastAsia="zh-CN"/>
              </w:rPr>
            </w:pPr>
            <w:r w:rsidRPr="00533466">
              <w:rPr>
                <w:lang w:val="en-US" w:eastAsia="en-US"/>
              </w:rPr>
              <w:t>Dekan</w:t>
            </w:r>
          </w:p>
          <w:p w:rsidR="005468A1" w:rsidRPr="00533466" w:rsidRDefault="005468A1" w:rsidP="00DC17CB">
            <w:pPr>
              <w:pStyle w:val="Foo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Prof.  Dr. Wiwik Utami Ak., M.Si., CA</w:t>
            </w:r>
          </w:p>
        </w:tc>
        <w:tc>
          <w:tcPr>
            <w:tcW w:w="4568" w:type="dxa"/>
          </w:tcPr>
          <w:p w:rsidR="004D70C6" w:rsidRPr="00533466" w:rsidRDefault="004D70C6" w:rsidP="00DC17CB">
            <w:pPr>
              <w:pStyle w:val="Footer"/>
              <w:rPr>
                <w:lang w:val="id-ID" w:eastAsia="en-US"/>
              </w:rPr>
            </w:pPr>
          </w:p>
          <w:p w:rsidR="0058286C" w:rsidRPr="00533466" w:rsidRDefault="0058286C" w:rsidP="00DC17CB">
            <w:pPr>
              <w:pStyle w:val="Footer"/>
              <w:rPr>
                <w:lang w:val="id-ID" w:eastAsia="en-US"/>
              </w:rPr>
            </w:pPr>
          </w:p>
        </w:tc>
      </w:tr>
    </w:tbl>
    <w:p w:rsidR="00A962E8" w:rsidRDefault="00A962E8" w:rsidP="00AF01EF"/>
    <w:sectPr w:rsidR="00A962E8" w:rsidSect="000627FF">
      <w:footerReference w:type="default" r:id="rId9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7C" w:rsidRDefault="00A2027C" w:rsidP="00AF01EF">
      <w:pPr>
        <w:spacing w:line="240" w:lineRule="auto"/>
      </w:pPr>
      <w:r>
        <w:separator/>
      </w:r>
    </w:p>
  </w:endnote>
  <w:endnote w:type="continuationSeparator" w:id="0">
    <w:p w:rsidR="00A2027C" w:rsidRDefault="00A2027C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7C" w:rsidRDefault="00A2027C" w:rsidP="00AF01EF">
      <w:pPr>
        <w:spacing w:line="240" w:lineRule="auto"/>
      </w:pPr>
      <w:r>
        <w:separator/>
      </w:r>
    </w:p>
  </w:footnote>
  <w:footnote w:type="continuationSeparator" w:id="0">
    <w:p w:rsidR="00A2027C" w:rsidRDefault="00A2027C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40E3"/>
    <w:multiLevelType w:val="hybridMultilevel"/>
    <w:tmpl w:val="0ED2CC9C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51A06"/>
    <w:multiLevelType w:val="hybridMultilevel"/>
    <w:tmpl w:val="0A50EB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1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2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18"/>
  </w:num>
  <w:num w:numId="5">
    <w:abstractNumId w:val="32"/>
  </w:num>
  <w:num w:numId="6">
    <w:abstractNumId w:val="6"/>
  </w:num>
  <w:num w:numId="7">
    <w:abstractNumId w:val="13"/>
  </w:num>
  <w:num w:numId="8">
    <w:abstractNumId w:val="11"/>
  </w:num>
  <w:num w:numId="9">
    <w:abstractNumId w:val="29"/>
  </w:num>
  <w:num w:numId="10">
    <w:abstractNumId w:val="3"/>
  </w:num>
  <w:num w:numId="11">
    <w:abstractNumId w:val="26"/>
  </w:num>
  <w:num w:numId="12">
    <w:abstractNumId w:val="35"/>
  </w:num>
  <w:num w:numId="13">
    <w:abstractNumId w:val="25"/>
  </w:num>
  <w:num w:numId="14">
    <w:abstractNumId w:val="28"/>
  </w:num>
  <w:num w:numId="15">
    <w:abstractNumId w:val="9"/>
  </w:num>
  <w:num w:numId="16">
    <w:abstractNumId w:val="0"/>
  </w:num>
  <w:num w:numId="17">
    <w:abstractNumId w:val="34"/>
  </w:num>
  <w:num w:numId="18">
    <w:abstractNumId w:val="31"/>
  </w:num>
  <w:num w:numId="19">
    <w:abstractNumId w:val="14"/>
  </w:num>
  <w:num w:numId="20">
    <w:abstractNumId w:val="37"/>
  </w:num>
  <w:num w:numId="21">
    <w:abstractNumId w:val="1"/>
  </w:num>
  <w:num w:numId="22">
    <w:abstractNumId w:val="23"/>
  </w:num>
  <w:num w:numId="23">
    <w:abstractNumId w:val="12"/>
  </w:num>
  <w:num w:numId="24">
    <w:abstractNumId w:val="22"/>
  </w:num>
  <w:num w:numId="25">
    <w:abstractNumId w:val="38"/>
  </w:num>
  <w:num w:numId="26">
    <w:abstractNumId w:val="36"/>
  </w:num>
  <w:num w:numId="27">
    <w:abstractNumId w:val="5"/>
  </w:num>
  <w:num w:numId="28">
    <w:abstractNumId w:val="21"/>
  </w:num>
  <w:num w:numId="29">
    <w:abstractNumId w:val="17"/>
  </w:num>
  <w:num w:numId="30">
    <w:abstractNumId w:val="2"/>
  </w:num>
  <w:num w:numId="31">
    <w:abstractNumId w:val="15"/>
  </w:num>
  <w:num w:numId="32">
    <w:abstractNumId w:val="27"/>
  </w:num>
  <w:num w:numId="33">
    <w:abstractNumId w:val="20"/>
  </w:num>
  <w:num w:numId="34">
    <w:abstractNumId w:val="24"/>
  </w:num>
  <w:num w:numId="35">
    <w:abstractNumId w:val="16"/>
  </w:num>
  <w:num w:numId="36">
    <w:abstractNumId w:val="4"/>
  </w:num>
  <w:num w:numId="37">
    <w:abstractNumId w:val="19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16615"/>
    <w:rsid w:val="00053CF6"/>
    <w:rsid w:val="000627FF"/>
    <w:rsid w:val="000815FB"/>
    <w:rsid w:val="000A7DC8"/>
    <w:rsid w:val="000B3B6F"/>
    <w:rsid w:val="000C1DBC"/>
    <w:rsid w:val="000E4258"/>
    <w:rsid w:val="00113FDA"/>
    <w:rsid w:val="00115A85"/>
    <w:rsid w:val="00137F34"/>
    <w:rsid w:val="0018363B"/>
    <w:rsid w:val="001A22B9"/>
    <w:rsid w:val="001C0FA6"/>
    <w:rsid w:val="001E46B9"/>
    <w:rsid w:val="002047B2"/>
    <w:rsid w:val="00216343"/>
    <w:rsid w:val="0023702D"/>
    <w:rsid w:val="00240C60"/>
    <w:rsid w:val="00242966"/>
    <w:rsid w:val="00244226"/>
    <w:rsid w:val="002469F1"/>
    <w:rsid w:val="00292931"/>
    <w:rsid w:val="00293497"/>
    <w:rsid w:val="002B67EC"/>
    <w:rsid w:val="002D315D"/>
    <w:rsid w:val="002D43B4"/>
    <w:rsid w:val="002D5478"/>
    <w:rsid w:val="002D562B"/>
    <w:rsid w:val="002E7A8F"/>
    <w:rsid w:val="002F7016"/>
    <w:rsid w:val="003279F8"/>
    <w:rsid w:val="00357990"/>
    <w:rsid w:val="00362554"/>
    <w:rsid w:val="003651D2"/>
    <w:rsid w:val="00393049"/>
    <w:rsid w:val="003B45A0"/>
    <w:rsid w:val="003B7E23"/>
    <w:rsid w:val="003E2AAE"/>
    <w:rsid w:val="003E5700"/>
    <w:rsid w:val="003E73C8"/>
    <w:rsid w:val="003F4915"/>
    <w:rsid w:val="00404580"/>
    <w:rsid w:val="004158DF"/>
    <w:rsid w:val="0042167F"/>
    <w:rsid w:val="00422303"/>
    <w:rsid w:val="0043700E"/>
    <w:rsid w:val="004A0CCF"/>
    <w:rsid w:val="004A36F3"/>
    <w:rsid w:val="004A6519"/>
    <w:rsid w:val="004B580C"/>
    <w:rsid w:val="004D70C6"/>
    <w:rsid w:val="00505DA5"/>
    <w:rsid w:val="00517FDF"/>
    <w:rsid w:val="00533466"/>
    <w:rsid w:val="0053684D"/>
    <w:rsid w:val="00542F57"/>
    <w:rsid w:val="005468A1"/>
    <w:rsid w:val="005521F4"/>
    <w:rsid w:val="0058286C"/>
    <w:rsid w:val="005A4FB3"/>
    <w:rsid w:val="005B44C4"/>
    <w:rsid w:val="005F36FB"/>
    <w:rsid w:val="005F6B80"/>
    <w:rsid w:val="00601EFC"/>
    <w:rsid w:val="006440FC"/>
    <w:rsid w:val="00653BD4"/>
    <w:rsid w:val="00656D39"/>
    <w:rsid w:val="0068050C"/>
    <w:rsid w:val="00680F73"/>
    <w:rsid w:val="006877B7"/>
    <w:rsid w:val="006A00EB"/>
    <w:rsid w:val="006A387B"/>
    <w:rsid w:val="006A4621"/>
    <w:rsid w:val="006D300D"/>
    <w:rsid w:val="006F34CB"/>
    <w:rsid w:val="006F39CF"/>
    <w:rsid w:val="00733A68"/>
    <w:rsid w:val="0073457B"/>
    <w:rsid w:val="007A11F9"/>
    <w:rsid w:val="007B6951"/>
    <w:rsid w:val="00853B0C"/>
    <w:rsid w:val="0087465A"/>
    <w:rsid w:val="008937F6"/>
    <w:rsid w:val="008A3B3E"/>
    <w:rsid w:val="008C45F9"/>
    <w:rsid w:val="00901CAC"/>
    <w:rsid w:val="00912799"/>
    <w:rsid w:val="00926960"/>
    <w:rsid w:val="00945AC2"/>
    <w:rsid w:val="00945E29"/>
    <w:rsid w:val="00973598"/>
    <w:rsid w:val="00987822"/>
    <w:rsid w:val="009A24AD"/>
    <w:rsid w:val="009A6A38"/>
    <w:rsid w:val="009B22E9"/>
    <w:rsid w:val="009C4D17"/>
    <w:rsid w:val="009C66EA"/>
    <w:rsid w:val="009D4E89"/>
    <w:rsid w:val="009F28CC"/>
    <w:rsid w:val="009F7EB1"/>
    <w:rsid w:val="00A019E5"/>
    <w:rsid w:val="00A2027C"/>
    <w:rsid w:val="00A23C93"/>
    <w:rsid w:val="00A42C6C"/>
    <w:rsid w:val="00A447AE"/>
    <w:rsid w:val="00A537EE"/>
    <w:rsid w:val="00A64514"/>
    <w:rsid w:val="00A70C34"/>
    <w:rsid w:val="00A72C50"/>
    <w:rsid w:val="00A73031"/>
    <w:rsid w:val="00A90AB9"/>
    <w:rsid w:val="00A90FAB"/>
    <w:rsid w:val="00A962E8"/>
    <w:rsid w:val="00AA05AA"/>
    <w:rsid w:val="00AB6E8B"/>
    <w:rsid w:val="00AE02E5"/>
    <w:rsid w:val="00AF01EF"/>
    <w:rsid w:val="00AF04A2"/>
    <w:rsid w:val="00AF14ED"/>
    <w:rsid w:val="00AF29B0"/>
    <w:rsid w:val="00B33675"/>
    <w:rsid w:val="00B34299"/>
    <w:rsid w:val="00B6251F"/>
    <w:rsid w:val="00BA2F80"/>
    <w:rsid w:val="00BC5576"/>
    <w:rsid w:val="00C15CE2"/>
    <w:rsid w:val="00C20181"/>
    <w:rsid w:val="00C35258"/>
    <w:rsid w:val="00C50E70"/>
    <w:rsid w:val="00C76B1C"/>
    <w:rsid w:val="00CC18EB"/>
    <w:rsid w:val="00CE4BD9"/>
    <w:rsid w:val="00CF5675"/>
    <w:rsid w:val="00D11E65"/>
    <w:rsid w:val="00D740A3"/>
    <w:rsid w:val="00D8082F"/>
    <w:rsid w:val="00D8629D"/>
    <w:rsid w:val="00DA5E02"/>
    <w:rsid w:val="00DC0646"/>
    <w:rsid w:val="00DC0BAB"/>
    <w:rsid w:val="00DC17CB"/>
    <w:rsid w:val="00DF15AA"/>
    <w:rsid w:val="00E005D2"/>
    <w:rsid w:val="00E11670"/>
    <w:rsid w:val="00E178EA"/>
    <w:rsid w:val="00E30A58"/>
    <w:rsid w:val="00E3277F"/>
    <w:rsid w:val="00E342DF"/>
    <w:rsid w:val="00E42857"/>
    <w:rsid w:val="00E54333"/>
    <w:rsid w:val="00E63874"/>
    <w:rsid w:val="00E640DD"/>
    <w:rsid w:val="00E67D82"/>
    <w:rsid w:val="00E82B92"/>
    <w:rsid w:val="00E94043"/>
    <w:rsid w:val="00EB0495"/>
    <w:rsid w:val="00EC417E"/>
    <w:rsid w:val="00ED232D"/>
    <w:rsid w:val="00F201C8"/>
    <w:rsid w:val="00F2038D"/>
    <w:rsid w:val="00F20493"/>
    <w:rsid w:val="00F257FD"/>
    <w:rsid w:val="00F34A5C"/>
    <w:rsid w:val="00F51232"/>
    <w:rsid w:val="00F56069"/>
    <w:rsid w:val="00F678A2"/>
    <w:rsid w:val="00F71D7D"/>
    <w:rsid w:val="00F81CE6"/>
    <w:rsid w:val="00F843E9"/>
    <w:rsid w:val="00F90E5C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2014-10-21T08:43:00Z</cp:lastPrinted>
  <dcterms:created xsi:type="dcterms:W3CDTF">2015-06-17T04:07:00Z</dcterms:created>
  <dcterms:modified xsi:type="dcterms:W3CDTF">2015-06-17T04:07:00Z</dcterms:modified>
</cp:coreProperties>
</file>