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164A87" w:rsidRPr="00794582" w:rsidTr="006F75EA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86" w:type="dxa"/>
          </w:tcPr>
          <w:p w:rsidR="00164A87" w:rsidRDefault="003129C1" w:rsidP="006F75EA">
            <w:bookmarkStart w:id="0" w:name="_GoBack"/>
            <w:bookmarkEnd w:id="0"/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057275" cy="1057275"/>
                  <wp:effectExtent l="0" t="0" r="9525" b="9525"/>
                  <wp:docPr id="1" name="Picture 1" descr="logo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164A87" w:rsidRDefault="00164A87" w:rsidP="006F75EA"/>
          <w:p w:rsidR="00164A87" w:rsidRPr="002D43B4" w:rsidRDefault="00164A87" w:rsidP="006F75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164A87" w:rsidRPr="002D43B4" w:rsidRDefault="00164A87" w:rsidP="006F75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F67CEE">
              <w:rPr>
                <w:rFonts w:ascii="Arial" w:hAnsi="Arial" w:cs="Arial"/>
                <w:b/>
                <w:sz w:val="28"/>
                <w:szCs w:val="28"/>
                <w:lang w:val="sv-SE"/>
              </w:rPr>
              <w:t>S1 MANAJEMEN</w:t>
            </w:r>
          </w:p>
          <w:p w:rsidR="00164A87" w:rsidRPr="002D43B4" w:rsidRDefault="00164A87" w:rsidP="006F75EA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164A87" w:rsidRPr="006976A9" w:rsidRDefault="00164A87" w:rsidP="006F75EA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164A87" w:rsidRPr="00794582" w:rsidRDefault="00164A87" w:rsidP="00164A87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164A87" w:rsidRPr="00E30A58" w:rsidTr="006F75E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6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164A87" w:rsidRPr="00E30A58" w:rsidRDefault="00124BE9" w:rsidP="00124B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</w:t>
            </w:r>
            <w:r w:rsidR="006E3D5C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E3D5C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922" w:type="dxa"/>
            <w:gridSpan w:val="6"/>
          </w:tcPr>
          <w:p w:rsidR="00164A87" w:rsidRPr="00E30A58" w:rsidRDefault="00164A87" w:rsidP="006F75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164A87" w:rsidRPr="00E30A58" w:rsidTr="006F75E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6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164A87" w:rsidRPr="00E30A58" w:rsidRDefault="00F67CEE" w:rsidP="006F75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Maret 2014</w:t>
            </w:r>
          </w:p>
        </w:tc>
        <w:tc>
          <w:tcPr>
            <w:tcW w:w="928" w:type="dxa"/>
          </w:tcPr>
          <w:p w:rsidR="00164A87" w:rsidRPr="00E30A58" w:rsidRDefault="00164A87" w:rsidP="006F75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164A87" w:rsidRPr="00E30A58" w:rsidRDefault="00164A87" w:rsidP="006F7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A87" w:rsidRPr="00164A87" w:rsidRDefault="00164A87" w:rsidP="006D66C2">
      <w:pPr>
        <w:spacing w:line="240" w:lineRule="auto"/>
        <w:ind w:hanging="142"/>
        <w:rPr>
          <w:rFonts w:ascii="Arial" w:hAnsi="Arial" w:cs="Arial"/>
          <w:b/>
          <w:bCs/>
          <w:color w:val="000000"/>
          <w:sz w:val="16"/>
        </w:rPr>
      </w:pPr>
    </w:p>
    <w:p w:rsidR="00AF01EF" w:rsidRPr="00DF0B18" w:rsidRDefault="00AF01EF" w:rsidP="006D66C2">
      <w:pPr>
        <w:spacing w:line="240" w:lineRule="auto"/>
        <w:ind w:hanging="142"/>
        <w:rPr>
          <w:rFonts w:ascii="Arial" w:hAnsi="Arial" w:cs="Arial"/>
          <w:bCs/>
          <w:color w:val="000000"/>
        </w:rPr>
      </w:pPr>
      <w:r w:rsidRPr="00DF0B18">
        <w:rPr>
          <w:rFonts w:ascii="Arial" w:hAnsi="Arial" w:cs="Arial"/>
          <w:b/>
          <w:bCs/>
          <w:color w:val="000000"/>
        </w:rPr>
        <w:t>Judul Mata Kuliah          :</w:t>
      </w:r>
      <w:r w:rsidRPr="00DF0B18">
        <w:rPr>
          <w:rFonts w:ascii="Arial" w:hAnsi="Arial" w:cs="Arial"/>
          <w:bCs/>
          <w:color w:val="000000"/>
        </w:rPr>
        <w:t xml:space="preserve"> </w:t>
      </w:r>
      <w:r w:rsidR="008C181D">
        <w:rPr>
          <w:rFonts w:ascii="Arial" w:hAnsi="Arial" w:cs="Arial"/>
          <w:bCs/>
          <w:color w:val="000000"/>
        </w:rPr>
        <w:t xml:space="preserve">      </w:t>
      </w:r>
      <w:r w:rsidR="005460AD" w:rsidRPr="00DF0B18">
        <w:rPr>
          <w:rFonts w:ascii="Arial" w:hAnsi="Arial" w:cs="Arial"/>
          <w:color w:val="000000"/>
        </w:rPr>
        <w:t>Perekonomian Indonesia</w:t>
      </w:r>
      <w:r w:rsidRPr="00DF0B18">
        <w:rPr>
          <w:rFonts w:ascii="Arial" w:hAnsi="Arial" w:cs="Arial"/>
          <w:color w:val="000000"/>
        </w:rPr>
        <w:t>.</w:t>
      </w:r>
      <w:r w:rsidRPr="00DF0B18">
        <w:rPr>
          <w:rFonts w:ascii="Arial" w:hAnsi="Arial" w:cs="Arial"/>
          <w:color w:val="000000"/>
        </w:rPr>
        <w:tab/>
      </w:r>
      <w:r w:rsidR="00F90D5A" w:rsidRPr="00DF0B18">
        <w:rPr>
          <w:rFonts w:ascii="Arial" w:hAnsi="Arial" w:cs="Arial"/>
          <w:color w:val="000000"/>
        </w:rPr>
        <w:tab/>
      </w:r>
      <w:r w:rsidRPr="00DF0B18">
        <w:rPr>
          <w:rFonts w:ascii="Arial" w:hAnsi="Arial" w:cs="Arial"/>
          <w:b/>
          <w:bCs/>
          <w:color w:val="000000"/>
        </w:rPr>
        <w:t>Semester :</w:t>
      </w:r>
      <w:r w:rsidRPr="00DF0B18">
        <w:rPr>
          <w:rFonts w:ascii="Arial" w:hAnsi="Arial" w:cs="Arial"/>
          <w:bCs/>
          <w:color w:val="000000"/>
        </w:rPr>
        <w:t xml:space="preserve">  </w:t>
      </w:r>
      <w:r w:rsidR="004C59BD">
        <w:rPr>
          <w:rFonts w:ascii="Arial" w:hAnsi="Arial" w:cs="Arial"/>
          <w:bCs/>
          <w:color w:val="000000"/>
        </w:rPr>
        <w:t>II</w:t>
      </w:r>
      <w:r w:rsidRPr="00DF0B18">
        <w:rPr>
          <w:rFonts w:ascii="Arial" w:hAnsi="Arial" w:cs="Arial"/>
          <w:bCs/>
          <w:color w:val="000000"/>
        </w:rPr>
        <w:tab/>
      </w:r>
      <w:r w:rsidR="00F90D5A" w:rsidRPr="00DF0B18">
        <w:rPr>
          <w:rFonts w:ascii="Arial" w:hAnsi="Arial" w:cs="Arial"/>
          <w:bCs/>
          <w:color w:val="000000"/>
        </w:rPr>
        <w:tab/>
      </w:r>
      <w:r w:rsidRPr="00DF0B18">
        <w:rPr>
          <w:rFonts w:ascii="Arial" w:hAnsi="Arial" w:cs="Arial"/>
          <w:b/>
          <w:bCs/>
          <w:color w:val="000000"/>
        </w:rPr>
        <w:t>Sks :</w:t>
      </w:r>
      <w:r w:rsidRPr="00DF0B18">
        <w:rPr>
          <w:rFonts w:ascii="Arial" w:hAnsi="Arial" w:cs="Arial"/>
          <w:bCs/>
          <w:color w:val="000000"/>
        </w:rPr>
        <w:t xml:space="preserve"> </w:t>
      </w:r>
      <w:r w:rsidR="00F90D5A" w:rsidRPr="00DF0B18">
        <w:rPr>
          <w:rFonts w:ascii="Arial" w:hAnsi="Arial" w:cs="Arial"/>
          <w:color w:val="000000"/>
        </w:rPr>
        <w:t>3</w:t>
      </w:r>
      <w:r w:rsidRPr="00DF0B18">
        <w:rPr>
          <w:rFonts w:ascii="Arial" w:hAnsi="Arial" w:cs="Arial"/>
          <w:color w:val="000000"/>
        </w:rPr>
        <w:t xml:space="preserve"> </w:t>
      </w:r>
      <w:r w:rsidR="00F90D5A" w:rsidRPr="00DF0B18">
        <w:rPr>
          <w:rFonts w:ascii="Arial" w:hAnsi="Arial" w:cs="Arial"/>
          <w:color w:val="000000"/>
        </w:rPr>
        <w:tab/>
      </w:r>
      <w:r w:rsidR="00F90D5A" w:rsidRPr="00DF0B18">
        <w:rPr>
          <w:rFonts w:ascii="Arial" w:hAnsi="Arial" w:cs="Arial"/>
          <w:color w:val="000000"/>
        </w:rPr>
        <w:tab/>
      </w:r>
      <w:r w:rsidRPr="00DF0B18">
        <w:rPr>
          <w:rFonts w:ascii="Arial" w:hAnsi="Arial" w:cs="Arial"/>
          <w:b/>
          <w:color w:val="000000"/>
        </w:rPr>
        <w:t>Kode</w:t>
      </w:r>
      <w:r w:rsidRPr="00DF0B18">
        <w:rPr>
          <w:rFonts w:ascii="Arial" w:hAnsi="Arial" w:cs="Arial"/>
          <w:b/>
          <w:bCs/>
          <w:color w:val="000000"/>
        </w:rPr>
        <w:t xml:space="preserve">: </w:t>
      </w:r>
      <w:r w:rsidR="00C969E4">
        <w:rPr>
          <w:rFonts w:ascii="Arial" w:hAnsi="Arial" w:cs="Arial"/>
          <w:bCs/>
          <w:color w:val="000000"/>
        </w:rPr>
        <w:t>84041</w:t>
      </w:r>
    </w:p>
    <w:p w:rsidR="00164A87" w:rsidRDefault="00AF01EF" w:rsidP="006D66C2">
      <w:pPr>
        <w:spacing w:line="240" w:lineRule="auto"/>
        <w:ind w:hanging="144"/>
        <w:rPr>
          <w:rFonts w:ascii="Arial" w:hAnsi="Arial" w:cs="Arial"/>
          <w:color w:val="000000"/>
        </w:rPr>
      </w:pPr>
      <w:r w:rsidRPr="00DF0B18">
        <w:rPr>
          <w:rFonts w:ascii="Arial" w:hAnsi="Arial" w:cs="Arial"/>
          <w:b/>
          <w:color w:val="000000"/>
        </w:rPr>
        <w:t xml:space="preserve">Dosen/Team Teaching  </w:t>
      </w:r>
      <w:r w:rsidR="00164A87">
        <w:rPr>
          <w:rFonts w:ascii="Arial" w:hAnsi="Arial" w:cs="Arial"/>
          <w:b/>
          <w:color w:val="000000"/>
        </w:rPr>
        <w:t xml:space="preserve"> </w:t>
      </w:r>
      <w:r w:rsidRPr="00DF0B18">
        <w:rPr>
          <w:rFonts w:ascii="Arial" w:hAnsi="Arial" w:cs="Arial"/>
          <w:b/>
          <w:color w:val="000000"/>
        </w:rPr>
        <w:t xml:space="preserve">: </w:t>
      </w:r>
      <w:r w:rsidRPr="00DF0B18">
        <w:rPr>
          <w:rFonts w:ascii="Arial" w:hAnsi="Arial" w:cs="Arial"/>
          <w:color w:val="000000"/>
        </w:rPr>
        <w:t xml:space="preserve"> </w:t>
      </w:r>
      <w:r w:rsidR="00DD73D0" w:rsidRPr="00DF0B18">
        <w:rPr>
          <w:rFonts w:ascii="Arial" w:hAnsi="Arial" w:cs="Arial"/>
          <w:color w:val="000000"/>
        </w:rPr>
        <w:t xml:space="preserve">     1. Mafizatun Nurhayati, SE. MM.</w:t>
      </w:r>
      <w:r w:rsidR="00164A87">
        <w:rPr>
          <w:rFonts w:ascii="Arial" w:hAnsi="Arial" w:cs="Arial"/>
          <w:color w:val="000000"/>
        </w:rPr>
        <w:t xml:space="preserve"> </w:t>
      </w:r>
      <w:r w:rsidR="00DD73D0" w:rsidRPr="00DF0B18">
        <w:rPr>
          <w:rFonts w:ascii="Arial" w:hAnsi="Arial" w:cs="Arial"/>
          <w:color w:val="000000"/>
        </w:rPr>
        <w:t xml:space="preserve">      </w:t>
      </w:r>
      <w:r w:rsidR="00164A87">
        <w:rPr>
          <w:rFonts w:ascii="Arial" w:hAnsi="Arial" w:cs="Arial"/>
          <w:color w:val="000000"/>
        </w:rPr>
        <w:tab/>
      </w:r>
      <w:r w:rsidR="00164A87">
        <w:rPr>
          <w:rFonts w:ascii="Arial" w:hAnsi="Arial" w:cs="Arial"/>
          <w:color w:val="000000"/>
        </w:rPr>
        <w:tab/>
      </w:r>
      <w:r w:rsidR="00DF0B18">
        <w:rPr>
          <w:rFonts w:ascii="Arial" w:hAnsi="Arial" w:cs="Arial"/>
          <w:color w:val="000000"/>
        </w:rPr>
        <w:tab/>
      </w:r>
      <w:r w:rsidR="00DD73D0" w:rsidRPr="00DF0B18">
        <w:rPr>
          <w:rFonts w:ascii="Arial" w:hAnsi="Arial" w:cs="Arial"/>
          <w:color w:val="000000"/>
        </w:rPr>
        <w:t>2. Ir, Sahibul Munir, SE. M.Si.</w:t>
      </w:r>
      <w:r w:rsidR="00164A87">
        <w:rPr>
          <w:rFonts w:ascii="Arial" w:hAnsi="Arial" w:cs="Arial"/>
          <w:color w:val="000000"/>
        </w:rPr>
        <w:t xml:space="preserve"> </w:t>
      </w:r>
    </w:p>
    <w:p w:rsidR="00DD73D0" w:rsidRPr="00DF0B18" w:rsidRDefault="00164A87" w:rsidP="006D66C2">
      <w:pPr>
        <w:spacing w:line="240" w:lineRule="auto"/>
        <w:ind w:hanging="14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DD73D0" w:rsidRPr="00DF0B18">
        <w:rPr>
          <w:rFonts w:ascii="Arial" w:hAnsi="Arial" w:cs="Arial"/>
          <w:color w:val="000000"/>
        </w:rPr>
        <w:t xml:space="preserve">   </w:t>
      </w:r>
      <w:r w:rsidR="00DF0B1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</w:t>
      </w:r>
      <w:r w:rsidR="00473411">
        <w:rPr>
          <w:rFonts w:ascii="Arial" w:hAnsi="Arial" w:cs="Arial"/>
          <w:color w:val="000000"/>
        </w:rPr>
        <w:t xml:space="preserve"> </w:t>
      </w:r>
      <w:r w:rsidR="00DD73D0" w:rsidRPr="00DF0B18">
        <w:rPr>
          <w:rFonts w:ascii="Arial" w:hAnsi="Arial" w:cs="Arial"/>
          <w:color w:val="000000"/>
        </w:rPr>
        <w:t>3. Drs. Hasanuddin Posima, M.Si.</w:t>
      </w:r>
      <w:r w:rsidR="00DD73D0" w:rsidRPr="00DF0B18">
        <w:rPr>
          <w:rFonts w:ascii="Arial" w:hAnsi="Arial" w:cs="Arial"/>
          <w:color w:val="000000"/>
        </w:rPr>
        <w:tab/>
      </w:r>
      <w:r w:rsidR="00DD73D0" w:rsidRPr="00DF0B18">
        <w:rPr>
          <w:rFonts w:ascii="Arial" w:hAnsi="Arial" w:cs="Arial"/>
          <w:color w:val="000000"/>
        </w:rPr>
        <w:tab/>
        <w:t xml:space="preserve">        </w:t>
      </w:r>
      <w:r w:rsidR="00DF0B18">
        <w:rPr>
          <w:rFonts w:ascii="Arial" w:hAnsi="Arial" w:cs="Arial"/>
          <w:color w:val="000000"/>
        </w:rPr>
        <w:tab/>
      </w:r>
      <w:r w:rsidR="00DD73D0" w:rsidRPr="00DF0B18">
        <w:rPr>
          <w:rFonts w:ascii="Arial" w:hAnsi="Arial" w:cs="Arial"/>
          <w:color w:val="000000"/>
        </w:rPr>
        <w:t>4. Matsani, SE. MM.</w:t>
      </w:r>
    </w:p>
    <w:p w:rsidR="00164A87" w:rsidRDefault="00DD73D0" w:rsidP="00164A87">
      <w:pPr>
        <w:spacing w:line="240" w:lineRule="auto"/>
        <w:ind w:hanging="144"/>
        <w:rPr>
          <w:rFonts w:ascii="Arial" w:hAnsi="Arial" w:cs="Arial"/>
          <w:color w:val="000000"/>
        </w:rPr>
      </w:pPr>
      <w:r w:rsidRPr="00DF0B18">
        <w:rPr>
          <w:rFonts w:ascii="Arial" w:hAnsi="Arial" w:cs="Arial"/>
          <w:color w:val="000000"/>
        </w:rPr>
        <w:tab/>
      </w:r>
      <w:r w:rsidRPr="00DF0B18">
        <w:rPr>
          <w:rFonts w:ascii="Arial" w:hAnsi="Arial" w:cs="Arial"/>
          <w:color w:val="000000"/>
        </w:rPr>
        <w:tab/>
      </w:r>
    </w:p>
    <w:p w:rsidR="00AF01EF" w:rsidRPr="00DF0B18" w:rsidRDefault="00AF01EF" w:rsidP="00164A87">
      <w:pPr>
        <w:spacing w:line="240" w:lineRule="auto"/>
        <w:ind w:hanging="144"/>
        <w:rPr>
          <w:rFonts w:ascii="Arial" w:hAnsi="Arial" w:cs="Arial"/>
          <w:b/>
          <w:color w:val="000000"/>
        </w:rPr>
      </w:pPr>
      <w:r w:rsidRPr="00DF0B18">
        <w:rPr>
          <w:rFonts w:ascii="Arial" w:hAnsi="Arial" w:cs="Arial"/>
          <w:b/>
          <w:color w:val="000000"/>
        </w:rPr>
        <w:t xml:space="preserve">Diskripsi Mata Kuliah </w:t>
      </w:r>
      <w:r w:rsidRPr="00DF0B18">
        <w:rPr>
          <w:rFonts w:ascii="Arial" w:hAnsi="Arial" w:cs="Arial"/>
          <w:b/>
          <w:color w:val="000000"/>
        </w:rPr>
        <w:tab/>
      </w:r>
      <w:r w:rsidR="00164A87">
        <w:rPr>
          <w:rFonts w:ascii="Arial" w:hAnsi="Arial" w:cs="Arial"/>
          <w:b/>
          <w:color w:val="000000"/>
        </w:rPr>
        <w:t xml:space="preserve">  </w:t>
      </w:r>
      <w:r w:rsidRPr="00DF0B18">
        <w:rPr>
          <w:rFonts w:ascii="Arial" w:hAnsi="Arial" w:cs="Arial"/>
          <w:b/>
          <w:color w:val="000000"/>
        </w:rPr>
        <w:t>:</w:t>
      </w:r>
    </w:p>
    <w:p w:rsidR="00AF01EF" w:rsidRPr="004E351D" w:rsidRDefault="008E183D" w:rsidP="006D66C2">
      <w:pPr>
        <w:numPr>
          <w:ilvl w:val="0"/>
          <w:numId w:val="1"/>
        </w:numPr>
        <w:spacing w:line="240" w:lineRule="auto"/>
        <w:ind w:left="2836" w:hanging="284"/>
        <w:rPr>
          <w:rFonts w:ascii="Arial" w:hAnsi="Arial" w:cs="Arial"/>
          <w:b/>
          <w:color w:val="000000"/>
        </w:rPr>
      </w:pPr>
      <w:r w:rsidRPr="004E351D">
        <w:rPr>
          <w:rFonts w:ascii="Arial" w:hAnsi="Arial" w:cs="Arial"/>
          <w:color w:val="000000"/>
        </w:rPr>
        <w:t>Perekonomian Indonesia merupakan</w:t>
      </w:r>
      <w:r w:rsidR="00AF01EF" w:rsidRPr="004E351D">
        <w:rPr>
          <w:rFonts w:ascii="Arial" w:hAnsi="Arial" w:cs="Arial"/>
          <w:color w:val="000000"/>
        </w:rPr>
        <w:t xml:space="preserve"> mata kuliah </w:t>
      </w:r>
      <w:r w:rsidR="006D66C2" w:rsidRPr="004E351D">
        <w:rPr>
          <w:rFonts w:ascii="Arial" w:hAnsi="Arial" w:cs="Arial"/>
          <w:color w:val="000000"/>
        </w:rPr>
        <w:t>yang</w:t>
      </w:r>
      <w:r w:rsidRPr="004E351D">
        <w:rPr>
          <w:rFonts w:ascii="Arial" w:hAnsi="Arial" w:cs="Arial"/>
          <w:color w:val="000000"/>
        </w:rPr>
        <w:t xml:space="preserve"> diharapkan dapat memberikan tambahan wawasan </w:t>
      </w:r>
      <w:r w:rsidR="006D66C2" w:rsidRPr="004E351D">
        <w:rPr>
          <w:rFonts w:ascii="Arial" w:hAnsi="Arial" w:cs="Arial"/>
          <w:color w:val="000000"/>
        </w:rPr>
        <w:t xml:space="preserve">mengenai </w:t>
      </w:r>
      <w:r w:rsidRPr="004E351D">
        <w:rPr>
          <w:rFonts w:ascii="Arial" w:hAnsi="Arial" w:cs="Arial"/>
          <w:color w:val="000000"/>
        </w:rPr>
        <w:t>lingkungan bisnis</w:t>
      </w:r>
      <w:r w:rsidR="008C181D" w:rsidRPr="004E351D">
        <w:rPr>
          <w:rFonts w:ascii="Arial" w:hAnsi="Arial" w:cs="Arial"/>
          <w:color w:val="000000"/>
        </w:rPr>
        <w:t xml:space="preserve">, yaitu </w:t>
      </w:r>
      <w:r w:rsidR="006D66C2" w:rsidRPr="004E351D">
        <w:rPr>
          <w:rFonts w:ascii="Arial" w:hAnsi="Arial" w:cs="Arial"/>
          <w:color w:val="000000"/>
        </w:rPr>
        <w:t>aspek-aspek penting di</w:t>
      </w:r>
      <w:r w:rsidR="00C969E4" w:rsidRPr="004E351D">
        <w:rPr>
          <w:rFonts w:ascii="Arial" w:hAnsi="Arial" w:cs="Arial"/>
          <w:color w:val="000000"/>
        </w:rPr>
        <w:t xml:space="preserve"> </w:t>
      </w:r>
      <w:r w:rsidR="006D66C2" w:rsidRPr="004E351D">
        <w:rPr>
          <w:rFonts w:ascii="Arial" w:hAnsi="Arial" w:cs="Arial"/>
          <w:color w:val="000000"/>
        </w:rPr>
        <w:t xml:space="preserve">dalam makro ekonomi </w:t>
      </w:r>
      <w:r w:rsidRPr="004E351D">
        <w:rPr>
          <w:rFonts w:ascii="Arial" w:hAnsi="Arial" w:cs="Arial"/>
          <w:color w:val="000000"/>
        </w:rPr>
        <w:t xml:space="preserve">bagi mahasiswa lulusan </w:t>
      </w:r>
      <w:r w:rsidR="006D66C2" w:rsidRPr="004E351D">
        <w:rPr>
          <w:rFonts w:ascii="Arial" w:hAnsi="Arial" w:cs="Arial"/>
          <w:color w:val="000000"/>
        </w:rPr>
        <w:t xml:space="preserve">Fakultas Ekonomi </w:t>
      </w:r>
      <w:r w:rsidR="008C181D" w:rsidRPr="004E351D">
        <w:rPr>
          <w:rFonts w:ascii="Arial" w:hAnsi="Arial" w:cs="Arial"/>
          <w:color w:val="000000"/>
        </w:rPr>
        <w:t>d</w:t>
      </w:r>
      <w:r w:rsidR="006D66C2" w:rsidRPr="004E351D">
        <w:rPr>
          <w:rFonts w:ascii="Arial" w:hAnsi="Arial" w:cs="Arial"/>
          <w:color w:val="000000"/>
        </w:rPr>
        <w:t xml:space="preserve">an Bisnis, </w:t>
      </w:r>
      <w:r w:rsidRPr="004E351D">
        <w:rPr>
          <w:rFonts w:ascii="Arial" w:hAnsi="Arial" w:cs="Arial"/>
          <w:color w:val="000000"/>
        </w:rPr>
        <w:t xml:space="preserve">serta diharapkan dapat </w:t>
      </w:r>
      <w:r w:rsidR="006D66C2" w:rsidRPr="004E351D">
        <w:rPr>
          <w:rFonts w:ascii="Arial" w:hAnsi="Arial" w:cs="Arial"/>
          <w:color w:val="000000"/>
        </w:rPr>
        <w:t>menjadi pertimbangan</w:t>
      </w:r>
      <w:r w:rsidRPr="004E351D">
        <w:rPr>
          <w:rFonts w:ascii="Arial" w:hAnsi="Arial" w:cs="Arial"/>
          <w:color w:val="000000"/>
        </w:rPr>
        <w:t xml:space="preserve"> didalam menentukan keputusan bisnis dengan melihat factor lingkungan bisnis.</w:t>
      </w:r>
      <w:r w:rsidR="004E351D">
        <w:rPr>
          <w:rFonts w:ascii="Arial" w:hAnsi="Arial" w:cs="Arial"/>
          <w:color w:val="000000"/>
        </w:rPr>
        <w:t xml:space="preserve"> </w:t>
      </w:r>
      <w:r w:rsidRPr="004E351D">
        <w:rPr>
          <w:rFonts w:ascii="Arial" w:hAnsi="Arial" w:cs="Arial"/>
          <w:color w:val="000000"/>
        </w:rPr>
        <w:t>Perek</w:t>
      </w:r>
      <w:r w:rsidR="00607742" w:rsidRPr="004E351D">
        <w:rPr>
          <w:rFonts w:ascii="Arial" w:hAnsi="Arial" w:cs="Arial"/>
          <w:color w:val="000000"/>
        </w:rPr>
        <w:t>ono</w:t>
      </w:r>
      <w:r w:rsidRPr="004E351D">
        <w:rPr>
          <w:rFonts w:ascii="Arial" w:hAnsi="Arial" w:cs="Arial"/>
          <w:color w:val="000000"/>
        </w:rPr>
        <w:t xml:space="preserve">mian Indonensia mempelajari tentang </w:t>
      </w:r>
      <w:r w:rsidR="00607742" w:rsidRPr="004E351D">
        <w:rPr>
          <w:rFonts w:ascii="Arial" w:hAnsi="Arial" w:cs="Arial"/>
          <w:color w:val="000000"/>
        </w:rPr>
        <w:t>aspek-aspek penting dalam perkembangan makro ekonomi Indonesia. Pembahasannya didasarkan  pada data  dan  perkembangan  variabel  makro  ekonomi  Indonesia,  yang   meliputi  sejarah  perkembangan  perekonomian</w:t>
      </w:r>
      <w:r w:rsidR="006D66C2" w:rsidRPr="004E351D">
        <w:rPr>
          <w:rFonts w:ascii="Arial" w:hAnsi="Arial" w:cs="Arial"/>
          <w:color w:val="000000"/>
        </w:rPr>
        <w:t xml:space="preserve">; Sistem ekonomi Indonesia; </w:t>
      </w:r>
      <w:r w:rsidR="006D66C2" w:rsidRPr="004E351D">
        <w:rPr>
          <w:rFonts w:ascii="Arial" w:hAnsi="Arial" w:cs="Arial"/>
        </w:rPr>
        <w:t>Pelaku dan peranannya dalam perekonomian Indonesia; Transformasi structural perekonomian Indonesia; Industrialisasi di Indonesia; Kebijakan Fiskal dan APBN; Neraca Pembayaran LN Indonesia; Perekonomian Indonesia dalam era globalisasi; Sistem Moneter Indonesia; serta Otonomi daerah.</w:t>
      </w:r>
    </w:p>
    <w:p w:rsidR="00DF0B18" w:rsidRPr="00164A87" w:rsidRDefault="00DF0B18" w:rsidP="006D66C2">
      <w:pPr>
        <w:spacing w:line="240" w:lineRule="auto"/>
        <w:ind w:left="2836"/>
        <w:rPr>
          <w:rFonts w:ascii="Arial" w:hAnsi="Arial" w:cs="Arial"/>
          <w:b/>
          <w:color w:val="000000"/>
          <w:sz w:val="12"/>
        </w:rPr>
      </w:pPr>
    </w:p>
    <w:p w:rsidR="00AF01EF" w:rsidRDefault="00AF01EF" w:rsidP="006D66C2">
      <w:pPr>
        <w:spacing w:line="240" w:lineRule="auto"/>
        <w:ind w:left="2880" w:hanging="2880"/>
        <w:rPr>
          <w:rFonts w:ascii="Arial" w:hAnsi="Arial" w:cs="Arial"/>
          <w:color w:val="000000"/>
          <w:lang w:val="sv-SE"/>
        </w:rPr>
      </w:pPr>
      <w:r w:rsidRPr="00DF0B18">
        <w:rPr>
          <w:rFonts w:ascii="Arial" w:hAnsi="Arial" w:cs="Arial"/>
          <w:b/>
          <w:color w:val="000000"/>
        </w:rPr>
        <w:t>Kompetensi               :</w:t>
      </w:r>
      <w:r w:rsidR="003E5E8B" w:rsidRPr="00DF0B18">
        <w:rPr>
          <w:rFonts w:ascii="Arial" w:hAnsi="Arial" w:cs="Arial"/>
          <w:b/>
          <w:color w:val="000000"/>
        </w:rPr>
        <w:tab/>
      </w:r>
      <w:r w:rsidR="003E5E8B" w:rsidRPr="00DF0B18">
        <w:rPr>
          <w:rFonts w:ascii="Arial" w:hAnsi="Arial" w:cs="Arial"/>
          <w:color w:val="000000"/>
          <w:lang w:val="sv-SE"/>
        </w:rPr>
        <w:t xml:space="preserve">Mahasiswa </w:t>
      </w:r>
      <w:r w:rsidR="006D66C2">
        <w:rPr>
          <w:rFonts w:ascii="Arial" w:hAnsi="Arial" w:cs="Arial"/>
          <w:color w:val="000000"/>
          <w:lang w:val="sv-SE"/>
        </w:rPr>
        <w:t xml:space="preserve">diharapkana </w:t>
      </w:r>
      <w:r w:rsidR="003E5E8B" w:rsidRPr="00DF0B18">
        <w:rPr>
          <w:rFonts w:ascii="Arial" w:hAnsi="Arial" w:cs="Arial"/>
          <w:color w:val="000000"/>
          <w:lang w:val="sv-SE"/>
        </w:rPr>
        <w:t xml:space="preserve">memiliki pemahaman dan wawasan luas terkait aspek-aspek </w:t>
      </w:r>
      <w:r w:rsidR="006D66C2" w:rsidRPr="006D66C2">
        <w:rPr>
          <w:rFonts w:ascii="Arial" w:hAnsi="Arial" w:cs="Arial"/>
          <w:color w:val="000000"/>
          <w:lang w:val="sv-SE"/>
        </w:rPr>
        <w:t>penting dalam perkembangan makro ekonomi Indonesia</w:t>
      </w:r>
      <w:r w:rsidR="006D66C2">
        <w:rPr>
          <w:rFonts w:ascii="Arial" w:hAnsi="Arial" w:cs="Arial"/>
          <w:color w:val="000000"/>
          <w:lang w:val="sv-SE"/>
        </w:rPr>
        <w:t>,</w:t>
      </w:r>
      <w:r w:rsidR="003E5E8B" w:rsidRPr="00DF0B18">
        <w:rPr>
          <w:rFonts w:ascii="Arial" w:hAnsi="Arial" w:cs="Arial"/>
          <w:color w:val="000000"/>
          <w:lang w:val="sv-SE"/>
        </w:rPr>
        <w:t xml:space="preserve"> </w:t>
      </w:r>
      <w:r w:rsidR="002F1507">
        <w:rPr>
          <w:rFonts w:ascii="Arial" w:hAnsi="Arial" w:cs="Arial"/>
          <w:color w:val="000000"/>
          <w:lang w:val="sv-SE"/>
        </w:rPr>
        <w:t xml:space="preserve">serta memiliki argumen dibalik berbagai kebijakan ekonomi Indonesia yang dibuat, </w:t>
      </w:r>
      <w:r w:rsidR="003E5E8B" w:rsidRPr="00DF0B18">
        <w:rPr>
          <w:rFonts w:ascii="Arial" w:hAnsi="Arial" w:cs="Arial"/>
          <w:color w:val="000000"/>
          <w:lang w:val="sv-SE"/>
        </w:rPr>
        <w:t xml:space="preserve">sehingga mampu menganalisis berbagai </w:t>
      </w:r>
      <w:r w:rsidR="002F1507">
        <w:rPr>
          <w:rFonts w:ascii="Arial" w:hAnsi="Arial" w:cs="Arial"/>
          <w:color w:val="000000"/>
          <w:lang w:val="sv-SE"/>
        </w:rPr>
        <w:t xml:space="preserve">masalah ekonomi yang dihadapi, </w:t>
      </w:r>
      <w:r w:rsidR="003E5E8B" w:rsidRPr="00DF0B18">
        <w:rPr>
          <w:rFonts w:ascii="Arial" w:hAnsi="Arial" w:cs="Arial"/>
          <w:color w:val="000000"/>
          <w:lang w:val="sv-SE"/>
        </w:rPr>
        <w:t xml:space="preserve">yang </w:t>
      </w:r>
      <w:r w:rsidR="006D66C2">
        <w:rPr>
          <w:rFonts w:ascii="Arial" w:hAnsi="Arial" w:cs="Arial"/>
          <w:color w:val="000000"/>
          <w:lang w:val="sv-SE"/>
        </w:rPr>
        <w:t xml:space="preserve">pada </w:t>
      </w:r>
      <w:r w:rsidR="002F1507">
        <w:rPr>
          <w:rFonts w:ascii="Arial" w:hAnsi="Arial" w:cs="Arial"/>
          <w:color w:val="000000"/>
          <w:lang w:val="sv-SE"/>
        </w:rPr>
        <w:t xml:space="preserve">waktunya kemudian </w:t>
      </w:r>
      <w:r w:rsidR="006D66C2">
        <w:rPr>
          <w:rFonts w:ascii="Arial" w:hAnsi="Arial" w:cs="Arial"/>
          <w:color w:val="000000"/>
          <w:lang w:val="sv-SE"/>
        </w:rPr>
        <w:t>d</w:t>
      </w:r>
      <w:r w:rsidR="003E5E8B" w:rsidRPr="00DF0B18">
        <w:rPr>
          <w:rFonts w:ascii="Arial" w:hAnsi="Arial" w:cs="Arial"/>
          <w:color w:val="000000"/>
          <w:lang w:val="sv-SE"/>
        </w:rPr>
        <w:t xml:space="preserve">apat </w:t>
      </w:r>
      <w:r w:rsidR="006D66C2">
        <w:rPr>
          <w:rFonts w:ascii="Arial" w:hAnsi="Arial" w:cs="Arial"/>
          <w:color w:val="000000"/>
          <w:lang w:val="sv-SE"/>
        </w:rPr>
        <w:t xml:space="preserve">dijadikan pertimbangan didalam </w:t>
      </w:r>
      <w:r w:rsidR="003E5E8B" w:rsidRPr="00DF0B18">
        <w:rPr>
          <w:rFonts w:ascii="Arial" w:hAnsi="Arial" w:cs="Arial"/>
          <w:color w:val="000000"/>
          <w:lang w:val="sv-SE"/>
        </w:rPr>
        <w:t xml:space="preserve">penyusunan </w:t>
      </w:r>
      <w:r w:rsidR="002F1507">
        <w:rPr>
          <w:rFonts w:ascii="Arial" w:hAnsi="Arial" w:cs="Arial"/>
          <w:color w:val="000000"/>
          <w:lang w:val="sv-SE"/>
        </w:rPr>
        <w:t xml:space="preserve">berbagai alternatif </w:t>
      </w:r>
      <w:r w:rsidR="006D66C2">
        <w:rPr>
          <w:rFonts w:ascii="Arial" w:hAnsi="Arial" w:cs="Arial"/>
          <w:color w:val="000000"/>
          <w:lang w:val="sv-SE"/>
        </w:rPr>
        <w:t xml:space="preserve">kebijakan </w:t>
      </w:r>
      <w:r w:rsidR="002F1507">
        <w:rPr>
          <w:rFonts w:ascii="Arial" w:hAnsi="Arial" w:cs="Arial"/>
          <w:color w:val="000000"/>
          <w:lang w:val="sv-SE"/>
        </w:rPr>
        <w:t>untuk mengatasi masalah ekonomi yang dihadapi.</w:t>
      </w:r>
    </w:p>
    <w:p w:rsidR="00AF01EF" w:rsidRPr="00164A87" w:rsidRDefault="00AF01EF" w:rsidP="006D66C2">
      <w:pPr>
        <w:spacing w:line="240" w:lineRule="auto"/>
        <w:ind w:left="3240" w:hanging="142"/>
        <w:rPr>
          <w:rFonts w:ascii="Arial" w:hAnsi="Arial" w:cs="Arial"/>
          <w:color w:val="000000"/>
          <w:sz w:val="12"/>
        </w:rPr>
      </w:pPr>
    </w:p>
    <w:p w:rsidR="00950D84" w:rsidRPr="00950D84" w:rsidRDefault="000627FF" w:rsidP="006D66C2">
      <w:pPr>
        <w:pStyle w:val="ListParagraph"/>
        <w:spacing w:after="0" w:line="240" w:lineRule="auto"/>
        <w:ind w:left="2880" w:hanging="2880"/>
        <w:jc w:val="both"/>
        <w:rPr>
          <w:rFonts w:ascii="Arial" w:hAnsi="Arial" w:cs="Arial"/>
        </w:rPr>
      </w:pPr>
      <w:r w:rsidRPr="00DF0B18">
        <w:rPr>
          <w:rFonts w:ascii="Arial" w:hAnsi="Arial" w:cs="Arial"/>
          <w:b/>
          <w:color w:val="000000"/>
        </w:rPr>
        <w:t>Pokok Bahasan</w:t>
      </w:r>
      <w:r w:rsidR="00950D84">
        <w:rPr>
          <w:rFonts w:ascii="Arial" w:hAnsi="Arial" w:cs="Arial"/>
          <w:b/>
          <w:color w:val="000000"/>
        </w:rPr>
        <w:t xml:space="preserve"> </w:t>
      </w:r>
      <w:r w:rsidR="00AF01EF" w:rsidRPr="00DF0B18">
        <w:rPr>
          <w:rFonts w:ascii="Arial" w:hAnsi="Arial" w:cs="Arial"/>
          <w:b/>
          <w:color w:val="000000"/>
        </w:rPr>
        <w:t xml:space="preserve">: </w:t>
      </w:r>
      <w:r w:rsidR="00950D84">
        <w:rPr>
          <w:rFonts w:ascii="Arial" w:hAnsi="Arial" w:cs="Arial"/>
          <w:b/>
          <w:color w:val="000000"/>
        </w:rPr>
        <w:t xml:space="preserve">               </w:t>
      </w:r>
      <w:r w:rsidR="005E6DEE" w:rsidRPr="00950D84">
        <w:rPr>
          <w:rFonts w:ascii="Arial" w:hAnsi="Arial" w:cs="Arial"/>
          <w:color w:val="000000"/>
        </w:rPr>
        <w:t xml:space="preserve">Sejarah </w:t>
      </w:r>
      <w:r w:rsidR="006D66C2">
        <w:rPr>
          <w:rFonts w:ascii="Arial" w:hAnsi="Arial" w:cs="Arial"/>
          <w:color w:val="000000"/>
        </w:rPr>
        <w:t xml:space="preserve">perkembangan </w:t>
      </w:r>
      <w:r w:rsidR="005E6DEE" w:rsidRPr="00950D84">
        <w:rPr>
          <w:rFonts w:ascii="Arial" w:hAnsi="Arial" w:cs="Arial"/>
          <w:color w:val="000000"/>
        </w:rPr>
        <w:t>perekonomian Indonesia;</w:t>
      </w:r>
      <w:r w:rsidR="00E8318C" w:rsidRPr="00950D84">
        <w:rPr>
          <w:rFonts w:ascii="Arial" w:hAnsi="Arial" w:cs="Arial"/>
          <w:color w:val="000000"/>
        </w:rPr>
        <w:t xml:space="preserve"> Sistem ekonomi Indonesia; </w:t>
      </w:r>
      <w:r w:rsidR="00E8318C" w:rsidRPr="00950D84">
        <w:rPr>
          <w:rFonts w:ascii="Arial" w:hAnsi="Arial" w:cs="Arial"/>
        </w:rPr>
        <w:t>Pelaku dan peranannya dalam perekonomian Indonesia; Transformasi structural perekonomian Indonesia; Industrialisasi di Indonesia; Kebijakan Fiskal dan APBN; Neraca Pembayaran LN Indonesia</w:t>
      </w:r>
      <w:r w:rsidR="00950D84">
        <w:rPr>
          <w:rFonts w:ascii="Arial" w:hAnsi="Arial" w:cs="Arial"/>
        </w:rPr>
        <w:t xml:space="preserve">; </w:t>
      </w:r>
      <w:r w:rsidR="00950D84" w:rsidRPr="00950D84">
        <w:rPr>
          <w:rFonts w:ascii="Arial" w:hAnsi="Arial" w:cs="Arial"/>
        </w:rPr>
        <w:t>Perekonomian Indonesia dalam era globalisasi; Sistem Moneter Indonesia; Otonomi daerah.</w:t>
      </w:r>
    </w:p>
    <w:p w:rsidR="00950D84" w:rsidRPr="005D2413" w:rsidRDefault="00950D84" w:rsidP="006D66C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950D84" w:rsidRPr="005D2413" w:rsidRDefault="00950D84" w:rsidP="00950D84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E8318C" w:rsidRPr="00950D84" w:rsidRDefault="00E8318C" w:rsidP="00950D84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E8318C" w:rsidRPr="005D2413" w:rsidRDefault="00E8318C" w:rsidP="00E8318C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:rsidR="00E8318C" w:rsidRPr="005D2413" w:rsidRDefault="00E8318C" w:rsidP="00E8318C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14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3330"/>
        <w:gridCol w:w="3960"/>
        <w:gridCol w:w="2340"/>
        <w:gridCol w:w="2340"/>
        <w:gridCol w:w="1154"/>
      </w:tblGrid>
      <w:tr w:rsidR="000627FF" w:rsidRPr="005D2413" w:rsidTr="00064BD6">
        <w:trPr>
          <w:trHeight w:val="539"/>
          <w:tblHeader/>
        </w:trPr>
        <w:tc>
          <w:tcPr>
            <w:tcW w:w="1044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FF1AEC" w:rsidP="00064BD6">
            <w:pPr>
              <w:ind w:right="-54"/>
              <w:jc w:val="left"/>
              <w:rPr>
                <w:rFonts w:ascii="Arial" w:hAnsi="Arial" w:cs="Arial"/>
                <w:b/>
                <w:bCs/>
              </w:rPr>
            </w:pPr>
            <w:r w:rsidRPr="005D2413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="000627FF" w:rsidRPr="005D2413">
              <w:rPr>
                <w:rFonts w:ascii="Arial" w:hAnsi="Arial" w:cs="Arial"/>
                <w:b/>
                <w:bCs/>
              </w:rPr>
              <w:t>Minggu Ke *</w:t>
            </w:r>
          </w:p>
        </w:tc>
        <w:tc>
          <w:tcPr>
            <w:tcW w:w="333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b/>
                <w:bCs/>
              </w:rPr>
              <w:t>KEMAMPUAN AKHIR YANG DIHARAPKAN *</w:t>
            </w:r>
          </w:p>
        </w:tc>
        <w:tc>
          <w:tcPr>
            <w:tcW w:w="396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b/>
                <w:bCs/>
              </w:rPr>
              <w:t>BAHAN KAJIAN/MATERI PEMBELAJARAN*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413">
              <w:rPr>
                <w:rFonts w:ascii="Arial" w:hAnsi="Arial" w:cs="Arial"/>
                <w:b/>
                <w:bCs/>
              </w:rPr>
              <w:t xml:space="preserve">BENTUK </w:t>
            </w:r>
          </w:p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b/>
                <w:bCs/>
              </w:rPr>
              <w:t>PEMBELAJARAN*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  <w:b/>
                <w:bCs/>
              </w:rPr>
            </w:pPr>
            <w:r w:rsidRPr="005D2413">
              <w:rPr>
                <w:rFonts w:ascii="Arial" w:hAnsi="Arial" w:cs="Arial"/>
                <w:b/>
                <w:bCs/>
              </w:rPr>
              <w:t>KRITERIA PENILAIAN</w:t>
            </w:r>
          </w:p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b/>
                <w:bCs/>
              </w:rPr>
              <w:t>(Indekator)*</w:t>
            </w:r>
          </w:p>
        </w:tc>
        <w:tc>
          <w:tcPr>
            <w:tcW w:w="115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b/>
                <w:bCs/>
              </w:rPr>
              <w:t>BOBOT NILAI</w:t>
            </w:r>
          </w:p>
        </w:tc>
      </w:tr>
      <w:tr w:rsidR="000627FF" w:rsidRPr="005D2413" w:rsidTr="00064BD6">
        <w:trPr>
          <w:trHeight w:val="345"/>
          <w:tblHeader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ind w:left="296" w:hanging="296"/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ind w:left="1080"/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ind w:left="360"/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0627FF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6</w:t>
            </w:r>
          </w:p>
        </w:tc>
      </w:tr>
      <w:tr w:rsidR="000627FF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7904FC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627D" w:rsidRPr="005D2413" w:rsidRDefault="0088627D" w:rsidP="00064BD6">
            <w:pPr>
              <w:numPr>
                <w:ilvl w:val="0"/>
                <w:numId w:val="40"/>
              </w:numPr>
              <w:ind w:left="290" w:hanging="270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Memahami dan menyepakati komitmen pembelajaran (kontrak perkuliahan.</w:t>
            </w:r>
          </w:p>
          <w:p w:rsidR="000627FF" w:rsidRPr="005D2413" w:rsidRDefault="0088627D" w:rsidP="00064BD6">
            <w:pPr>
              <w:numPr>
                <w:ilvl w:val="0"/>
                <w:numId w:val="40"/>
              </w:numPr>
              <w:ind w:left="30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tentang ruang lingkup Perekonomian Indonesia</w:t>
            </w:r>
          </w:p>
          <w:p w:rsidR="00815228" w:rsidRPr="005D2413" w:rsidRDefault="00815228" w:rsidP="00064BD6">
            <w:pPr>
              <w:numPr>
                <w:ilvl w:val="0"/>
                <w:numId w:val="40"/>
              </w:numPr>
              <w:ind w:left="30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tentang cirri-ciri dan permasalahan perekonomian Indonesia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4E02" w:rsidRPr="005D2413" w:rsidRDefault="00D57E77" w:rsidP="00064B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>Pendahuluan</w:t>
            </w:r>
          </w:p>
          <w:p w:rsidR="00EB48AF" w:rsidRPr="005D2413" w:rsidRDefault="00EB48AF" w:rsidP="00064B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Kontrak perkuliahan</w:t>
            </w:r>
          </w:p>
          <w:p w:rsidR="00EB48AF" w:rsidRPr="005D2413" w:rsidRDefault="00EB48AF" w:rsidP="00064B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Ciri-ciri perekonomian Indonesia</w:t>
            </w:r>
          </w:p>
          <w:p w:rsidR="00A262F9" w:rsidRPr="005D2413" w:rsidRDefault="00A509B7" w:rsidP="00064BD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Permasalahan Perekonomian Indonesia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5D2413" w:rsidP="00064BD6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 xml:space="preserve">Ceramah dan diskusi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Partisipasi dalam kelas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627FF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1%</w:t>
            </w:r>
          </w:p>
        </w:tc>
      </w:tr>
      <w:tr w:rsidR="00FC0B85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5D2413" w:rsidRDefault="00FC0B85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5D2413" w:rsidRDefault="0088627D" w:rsidP="00064BD6">
            <w:pPr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sejarah perekonomian Indonesia periode Kolonial dan Orde Lama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5D2413" w:rsidRDefault="00FC0B85" w:rsidP="00064BD6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 xml:space="preserve">Sejarah </w:t>
            </w:r>
            <w:r w:rsidR="00607742">
              <w:rPr>
                <w:rFonts w:ascii="Arial" w:hAnsi="Arial" w:cs="Arial"/>
                <w:b/>
              </w:rPr>
              <w:t xml:space="preserve">Perkembangan </w:t>
            </w:r>
            <w:r w:rsidRPr="005D2413">
              <w:rPr>
                <w:rFonts w:ascii="Arial" w:hAnsi="Arial" w:cs="Arial"/>
                <w:b/>
              </w:rPr>
              <w:t>Perekonomian Indonesia</w:t>
            </w:r>
          </w:p>
          <w:p w:rsidR="00FC0B85" w:rsidRPr="005D2413" w:rsidRDefault="00FC0B85" w:rsidP="00064B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Periode Kolonial</w:t>
            </w:r>
          </w:p>
          <w:p w:rsidR="00FC0B85" w:rsidRPr="005D2413" w:rsidRDefault="00F850BB" w:rsidP="00064B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2" w:hanging="274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 xml:space="preserve"> </w:t>
            </w:r>
            <w:r w:rsidR="00C969E4">
              <w:rPr>
                <w:rFonts w:ascii="Arial" w:hAnsi="Arial" w:cs="Arial"/>
              </w:rPr>
              <w:t xml:space="preserve"> </w:t>
            </w:r>
            <w:r w:rsidR="00FC0B85" w:rsidRPr="005D2413">
              <w:rPr>
                <w:rFonts w:ascii="Arial" w:hAnsi="Arial" w:cs="Arial"/>
              </w:rPr>
              <w:t>Periode Orde lama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0B85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3D0C49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C49" w:rsidRPr="005D2413" w:rsidRDefault="00FC0B85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C49" w:rsidRPr="005D2413" w:rsidRDefault="00986970" w:rsidP="00064BD6">
            <w:pPr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sejarah perekonomian Indonesia periode Orde Baru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 xml:space="preserve">Sejarah </w:t>
            </w:r>
            <w:r w:rsidR="00607742">
              <w:rPr>
                <w:rFonts w:ascii="Arial" w:hAnsi="Arial" w:cs="Arial"/>
                <w:b/>
              </w:rPr>
              <w:t>Perkembangan</w:t>
            </w:r>
            <w:r w:rsidR="00607742" w:rsidRPr="005D2413">
              <w:rPr>
                <w:rFonts w:ascii="Arial" w:hAnsi="Arial" w:cs="Arial"/>
                <w:b/>
              </w:rPr>
              <w:t xml:space="preserve"> </w:t>
            </w:r>
            <w:r w:rsidRPr="005D2413">
              <w:rPr>
                <w:rFonts w:ascii="Arial" w:hAnsi="Arial" w:cs="Arial"/>
                <w:b/>
              </w:rPr>
              <w:t>Perekonomian Indonesia</w:t>
            </w:r>
          </w:p>
          <w:p w:rsidR="003D0C49" w:rsidRPr="005D2413" w:rsidRDefault="00F850BB" w:rsidP="00064B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Periode Orde Baru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C49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C49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0C49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F850BB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986970" w:rsidP="00064BD6">
            <w:pPr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sejarah perekonomian Indonesia periode revormasi pada saat krisis ekonomi.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 xml:space="preserve">Sejarah </w:t>
            </w:r>
            <w:r w:rsidR="00607742">
              <w:rPr>
                <w:rFonts w:ascii="Arial" w:hAnsi="Arial" w:cs="Arial"/>
                <w:b/>
              </w:rPr>
              <w:t xml:space="preserve"> Perkembangan</w:t>
            </w:r>
            <w:r w:rsidR="00607742" w:rsidRPr="005D2413">
              <w:rPr>
                <w:rFonts w:ascii="Arial" w:hAnsi="Arial" w:cs="Arial"/>
                <w:b/>
              </w:rPr>
              <w:t xml:space="preserve"> </w:t>
            </w:r>
            <w:r w:rsidRPr="005D2413">
              <w:rPr>
                <w:rFonts w:ascii="Arial" w:hAnsi="Arial" w:cs="Arial"/>
                <w:b/>
              </w:rPr>
              <w:t>Perekonomian Indonesia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21" w:hanging="27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 xml:space="preserve">Periode Revormasi 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Krisis ekonomi di Indonesia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Fundamental ekonomi nasional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 xml:space="preserve">Pengaruh factor-faktor internal dan eksternal </w:t>
            </w:r>
            <w:r w:rsidRPr="005D2413">
              <w:rPr>
                <w:rFonts w:ascii="Arial" w:hAnsi="Arial" w:cs="Arial"/>
              </w:rPr>
              <w:lastRenderedPageBreak/>
              <w:t>terhadap perekonomian Indonesia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Kebijakan dan Upaya pemulihan perekonomian nasional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lastRenderedPageBreak/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F850BB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986970" w:rsidP="00064BD6">
            <w:pPr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 xml:space="preserve">Mampu menjelaskan dan menganalisis tentang sejarah perekonomian Indonesia </w:t>
            </w:r>
            <w:r w:rsidR="005D2413">
              <w:rPr>
                <w:rFonts w:ascii="Arial" w:hAnsi="Arial" w:cs="Arial"/>
              </w:rPr>
              <w:t xml:space="preserve">periode revormasi pada saat </w:t>
            </w:r>
            <w:r w:rsidRPr="005D2413">
              <w:rPr>
                <w:rFonts w:ascii="Arial" w:hAnsi="Arial" w:cs="Arial"/>
              </w:rPr>
              <w:t>pasca krisis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 xml:space="preserve">Sejarah </w:t>
            </w:r>
            <w:r w:rsidR="00607742">
              <w:rPr>
                <w:rFonts w:ascii="Arial" w:hAnsi="Arial" w:cs="Arial"/>
                <w:b/>
              </w:rPr>
              <w:t xml:space="preserve"> Perkembangan</w:t>
            </w:r>
            <w:r w:rsidR="00607742" w:rsidRPr="005D2413">
              <w:rPr>
                <w:rFonts w:ascii="Arial" w:hAnsi="Arial" w:cs="Arial"/>
                <w:b/>
              </w:rPr>
              <w:t xml:space="preserve"> </w:t>
            </w:r>
            <w:r w:rsidRPr="005D2413">
              <w:rPr>
                <w:rFonts w:ascii="Arial" w:hAnsi="Arial" w:cs="Arial"/>
                <w:b/>
              </w:rPr>
              <w:t>Perekonomian Indonesia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Pasca krisis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Restrukturisasi perbankan</w:t>
            </w:r>
          </w:p>
          <w:p w:rsidR="00F850BB" w:rsidRPr="005D2413" w:rsidRDefault="00F850BB" w:rsidP="00064BD6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</w:rPr>
              <w:t>Liberalisasi dan privatisasi ekonomi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</w:p>
        </w:tc>
      </w:tr>
      <w:tr w:rsidR="00F850BB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986970" w:rsidP="00064BD6">
            <w:pPr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system ekonomi Indonesia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>Sistem</w:t>
            </w:r>
            <w:r w:rsidR="0052222B" w:rsidRPr="005D2413">
              <w:rPr>
                <w:rFonts w:ascii="Arial" w:hAnsi="Arial" w:cs="Arial"/>
                <w:b/>
              </w:rPr>
              <w:t xml:space="preserve"> </w:t>
            </w:r>
            <w:r w:rsidRPr="005D2413">
              <w:rPr>
                <w:rFonts w:ascii="Arial" w:hAnsi="Arial" w:cs="Arial"/>
                <w:b/>
              </w:rPr>
              <w:t>Ekonomi Indonesia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1" w:hanging="270"/>
              <w:jc w:val="both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Perbandingan system: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81" w:hanging="270"/>
              <w:jc w:val="both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Kapitalis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81" w:hanging="270"/>
              <w:jc w:val="both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Sosialis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81" w:hanging="270"/>
              <w:jc w:val="both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Campuran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1" w:hanging="27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Sistem perekonomian Indonesia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F850BB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986970" w:rsidP="00064BD6">
            <w:pPr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pelaku dan peranannya dalam perekonomian Indonesia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>Pelaku dan peranannya dalam perekonomian Indonesia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32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Pelaku ekonomi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91" w:hanging="27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Kepemilikan  modal / asset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5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BUMN</w:t>
            </w:r>
            <w:r w:rsidR="003B27DC" w:rsidRPr="005D2413">
              <w:rPr>
                <w:rFonts w:ascii="Arial" w:hAnsi="Arial" w:cs="Arial"/>
              </w:rPr>
              <w:t xml:space="preserve"> </w:t>
            </w:r>
            <w:r w:rsidRPr="005D2413">
              <w:rPr>
                <w:rFonts w:ascii="Arial" w:hAnsi="Arial" w:cs="Arial"/>
              </w:rPr>
              <w:t>/</w:t>
            </w:r>
            <w:r w:rsidR="003B27DC" w:rsidRPr="005D2413">
              <w:rPr>
                <w:rFonts w:ascii="Arial" w:hAnsi="Arial" w:cs="Arial"/>
              </w:rPr>
              <w:t xml:space="preserve"> </w:t>
            </w:r>
            <w:r w:rsidRPr="005D2413">
              <w:rPr>
                <w:rFonts w:ascii="Arial" w:hAnsi="Arial" w:cs="Arial"/>
              </w:rPr>
              <w:t>BUMD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5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Swasta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5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Koperasi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91" w:hanging="27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Besar kecilnya modal /</w:t>
            </w:r>
            <w:r w:rsidR="003B27DC" w:rsidRPr="005D2413">
              <w:rPr>
                <w:rFonts w:ascii="Arial" w:hAnsi="Arial" w:cs="Arial"/>
              </w:rPr>
              <w:t xml:space="preserve"> </w:t>
            </w:r>
            <w:r w:rsidRPr="005D2413">
              <w:rPr>
                <w:rFonts w:ascii="Arial" w:hAnsi="Arial" w:cs="Arial"/>
              </w:rPr>
              <w:t>asset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95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Perusahaan besar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95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UKM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Peran dan fungsinya bagi perekonomian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8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Penyedia lapangan kerja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8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Penggerak pertumbuhan ekonomi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1" w:hanging="32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lastRenderedPageBreak/>
              <w:t>Kebijakan pemerintah terhadap pelaku ekonomi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68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Peningkatan kinerja dan daya saing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681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Pemberdayaan UKM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lastRenderedPageBreak/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5779B3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5D2413" w:rsidRDefault="005779B3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5D2413" w:rsidRDefault="005779B3" w:rsidP="00064BD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5D2413">
              <w:rPr>
                <w:rFonts w:ascii="Arial" w:hAnsi="Arial" w:cs="Arial"/>
                <w:lang w:val="sv-SE"/>
              </w:rPr>
              <w:t>Hard skill dan Soft skill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5D2413" w:rsidRDefault="005779B3" w:rsidP="00064BD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5D2413">
              <w:rPr>
                <w:rFonts w:ascii="Arial" w:hAnsi="Arial" w:cs="Arial"/>
                <w:lang w:val="sv-SE"/>
              </w:rPr>
              <w:t>Analisis kasus (</w:t>
            </w:r>
            <w:r w:rsidR="0099725A" w:rsidRPr="00062633">
              <w:rPr>
                <w:rFonts w:ascii="Arial" w:hAnsi="Arial" w:cs="Arial"/>
                <w:i/>
                <w:lang w:val="sv-SE"/>
              </w:rPr>
              <w:t>Current Issues</w:t>
            </w:r>
            <w:r w:rsidR="00062633">
              <w:rPr>
                <w:rFonts w:ascii="Arial" w:hAnsi="Arial" w:cs="Arial"/>
                <w:lang w:val="sv-SE"/>
              </w:rPr>
              <w:t>,</w:t>
            </w:r>
            <w:r w:rsidR="0099725A" w:rsidRPr="005D2413">
              <w:rPr>
                <w:rFonts w:ascii="Arial" w:hAnsi="Arial" w:cs="Arial"/>
                <w:lang w:val="sv-SE"/>
              </w:rPr>
              <w:t xml:space="preserve"> </w:t>
            </w:r>
            <w:r w:rsidRPr="005D2413">
              <w:rPr>
                <w:rFonts w:ascii="Arial" w:hAnsi="Arial" w:cs="Arial"/>
                <w:lang w:val="sv-SE"/>
              </w:rPr>
              <w:t>Kajian 1-7)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5D2413" w:rsidRDefault="005779B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  <w:lang w:val="sv-SE"/>
              </w:rPr>
            </w:pPr>
            <w:r w:rsidRPr="005D2413">
              <w:rPr>
                <w:rFonts w:ascii="Arial" w:hAnsi="Arial" w:cs="Arial"/>
                <w:lang w:val="sv-SE"/>
              </w:rPr>
              <w:t>Ujian Tengah Semester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8B0392" w:rsidRDefault="005779B3" w:rsidP="00064BD6">
            <w:pPr>
              <w:spacing w:line="240" w:lineRule="auto"/>
              <w:ind w:left="36"/>
              <w:rPr>
                <w:rFonts w:ascii="Arial" w:hAnsi="Arial" w:cs="Arial"/>
                <w:lang w:val="sv-SE"/>
              </w:rPr>
            </w:pPr>
            <w:r w:rsidRPr="008B0392">
              <w:rPr>
                <w:rFonts w:ascii="Arial" w:hAnsi="Arial" w:cs="Arial"/>
                <w:lang w:val="sv-SE"/>
              </w:rPr>
              <w:t>Kedalaman pembahasan dan ketajaman analisis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5D2413" w:rsidRDefault="005779B3" w:rsidP="00064BD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5D2413">
              <w:rPr>
                <w:rFonts w:ascii="Arial" w:hAnsi="Arial" w:cs="Arial"/>
                <w:lang w:val="sv-SE"/>
              </w:rPr>
              <w:t>20%</w:t>
            </w:r>
          </w:p>
        </w:tc>
      </w:tr>
      <w:tr w:rsidR="00F850BB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986970" w:rsidP="00064BD6">
            <w:pPr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transformasi structural perekkonomian Indonesia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>Transformasi structural perekonomian Indonesia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Transformasi structural perekonomian Indonesia dan proses perubahannya: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Tradisional menuju modern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Rural menuju urban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Proses yang menyertai transformasi: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Akumulasi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Alokasi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Demografi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Struktur ketenagakerjaan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Distribusi pendapatan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F91A8D" w:rsidRPr="005D2413" w:rsidTr="00064BD6">
        <w:trPr>
          <w:trHeight w:val="278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1A8D" w:rsidRPr="005D2413" w:rsidRDefault="00D77266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1A8D" w:rsidRPr="005D2413" w:rsidRDefault="00986970" w:rsidP="00064BD6">
            <w:pPr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industrialisasi di Indonesia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1A8D" w:rsidRPr="005D2413" w:rsidRDefault="00F91A8D" w:rsidP="00064B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>Industrialisasi di Indonesia</w:t>
            </w:r>
          </w:p>
          <w:p w:rsidR="00215121" w:rsidRPr="005D2413" w:rsidRDefault="00215121" w:rsidP="00064BD6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Industrialisasi sector pertanian</w:t>
            </w:r>
          </w:p>
          <w:p w:rsidR="00F91A8D" w:rsidRPr="005D2413" w:rsidRDefault="00215121" w:rsidP="00064BD6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I</w:t>
            </w:r>
            <w:r w:rsidR="00F91A8D" w:rsidRPr="005D2413">
              <w:rPr>
                <w:rFonts w:ascii="Arial" w:hAnsi="Arial" w:cs="Arial"/>
              </w:rPr>
              <w:t>ndustrialisasi</w:t>
            </w:r>
            <w:r w:rsidRPr="005D2413">
              <w:rPr>
                <w:rFonts w:ascii="Arial" w:hAnsi="Arial" w:cs="Arial"/>
              </w:rPr>
              <w:t xml:space="preserve"> </w:t>
            </w:r>
            <w:r w:rsidR="00DC30FB" w:rsidRPr="005D2413">
              <w:rPr>
                <w:rFonts w:ascii="Arial" w:hAnsi="Arial" w:cs="Arial"/>
              </w:rPr>
              <w:t>orientasi ekspor</w:t>
            </w:r>
          </w:p>
          <w:p w:rsidR="00F91A8D" w:rsidRPr="005D2413" w:rsidRDefault="00215121" w:rsidP="00064BD6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 xml:space="preserve">Industrilalisasi </w:t>
            </w:r>
            <w:r w:rsidR="00DC30FB" w:rsidRPr="005D2413">
              <w:rPr>
                <w:rFonts w:ascii="Arial" w:hAnsi="Arial" w:cs="Arial"/>
              </w:rPr>
              <w:t>substitusi impor</w:t>
            </w:r>
          </w:p>
          <w:p w:rsidR="00215121" w:rsidRPr="005D2413" w:rsidRDefault="008D04B0" w:rsidP="00064BD6">
            <w:pPr>
              <w:numPr>
                <w:ilvl w:val="0"/>
                <w:numId w:val="26"/>
              </w:numPr>
              <w:tabs>
                <w:tab w:val="left" w:pos="252"/>
              </w:tabs>
              <w:ind w:left="231" w:hanging="231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 xml:space="preserve">Kemiskinan </w:t>
            </w:r>
            <w:r w:rsidR="00215121" w:rsidRPr="005D2413">
              <w:rPr>
                <w:rFonts w:ascii="Arial" w:hAnsi="Arial" w:cs="Arial"/>
              </w:rPr>
              <w:t xml:space="preserve"> dan ketenagakerjaan</w:t>
            </w:r>
          </w:p>
          <w:p w:rsidR="008D04B0" w:rsidRPr="005D2413" w:rsidRDefault="008D04B0" w:rsidP="00064BD6">
            <w:pPr>
              <w:numPr>
                <w:ilvl w:val="0"/>
                <w:numId w:val="35"/>
              </w:numPr>
              <w:tabs>
                <w:tab w:val="left" w:pos="252"/>
              </w:tabs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Pengangguran</w:t>
            </w:r>
          </w:p>
          <w:p w:rsidR="00215121" w:rsidRPr="005D2413" w:rsidRDefault="00215121" w:rsidP="00064BD6">
            <w:pPr>
              <w:numPr>
                <w:ilvl w:val="0"/>
                <w:numId w:val="35"/>
              </w:numPr>
              <w:tabs>
                <w:tab w:val="left" w:pos="252"/>
              </w:tabs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Fenomena sector informal</w:t>
            </w:r>
          </w:p>
          <w:p w:rsidR="00F91A8D" w:rsidRPr="005D2413" w:rsidRDefault="00215121" w:rsidP="00064BD6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Pengembangan UMKM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1A8D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1A8D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1A8D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F850BB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lastRenderedPageBreak/>
              <w:t>1</w:t>
            </w:r>
            <w:r w:rsidR="00D77266" w:rsidRPr="005D2413">
              <w:rPr>
                <w:rFonts w:ascii="Arial" w:hAnsi="Arial" w:cs="Arial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986970" w:rsidP="00064BD6">
            <w:pPr>
              <w:ind w:firstLine="10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kebijakan fiskal dan APBN di Indonesia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215121" w:rsidP="00064B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>Kebijakan Fiskal dan APBN</w:t>
            </w:r>
          </w:p>
          <w:p w:rsidR="00F850BB" w:rsidRPr="005D2413" w:rsidRDefault="00215121" w:rsidP="00064B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 xml:space="preserve">Instrumen dan analisis kebijakan Fiskal </w:t>
            </w:r>
            <w:r w:rsidR="00F850BB" w:rsidRPr="005D2413">
              <w:rPr>
                <w:rFonts w:ascii="Arial" w:hAnsi="Arial" w:cs="Arial"/>
              </w:rPr>
              <w:t>Pengertian APBN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Sistematika APBN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Prinsip-prinsip APBN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Komponen Hutang LN dalam pembiayaan pembangunan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F850BB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1</w:t>
            </w:r>
            <w:r w:rsidR="00D77266" w:rsidRPr="005D2413">
              <w:rPr>
                <w:rFonts w:ascii="Arial" w:hAnsi="Arial" w:cs="Arial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986970" w:rsidP="00064BD6">
            <w:pPr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neraca pembayaran Luar Negeri Indonesia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>Neraca Pembayaran LN Indonesia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Sistematika neraca pembayaran internasional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Efek nilai tukar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Cadangan devisa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Kurs valuta asing</w:t>
            </w:r>
          </w:p>
          <w:p w:rsidR="00F850BB" w:rsidRDefault="00F850BB" w:rsidP="00064B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Hutang luar negeri</w:t>
            </w:r>
          </w:p>
          <w:p w:rsidR="00FD4F26" w:rsidRPr="005D2413" w:rsidRDefault="00FD4F26" w:rsidP="00064B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Analisis dan kebijakan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F850BB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1</w:t>
            </w:r>
            <w:r w:rsidR="00D77266" w:rsidRPr="005D2413">
              <w:rPr>
                <w:rFonts w:ascii="Arial" w:hAnsi="Arial" w:cs="Arial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986970" w:rsidP="00064BD6">
            <w:pPr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perekonomian Indonesia dalam era globalisasi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>Perekonomian Indonesia dalam era globalisasi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Prinsip-prinsip perdagangan internasional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Globalisasi perekonomian dewasa ini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GATT, WTO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Regionalisasi perdagangan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AFTA, APEC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ACFTA (</w:t>
            </w:r>
            <w:r w:rsidRPr="005D2413">
              <w:rPr>
                <w:rFonts w:ascii="Arial" w:hAnsi="Arial" w:cs="Arial"/>
                <w:i/>
              </w:rPr>
              <w:t>ASEAN China Free Trade Agreement</w:t>
            </w:r>
            <w:r w:rsidR="00810515" w:rsidRPr="005D2413">
              <w:rPr>
                <w:rFonts w:ascii="Arial" w:hAnsi="Arial" w:cs="Arial"/>
              </w:rPr>
              <w:t>)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AEC (</w:t>
            </w:r>
            <w:r w:rsidRPr="005D2413">
              <w:rPr>
                <w:rFonts w:ascii="Arial" w:hAnsi="Arial" w:cs="Arial"/>
                <w:i/>
              </w:rPr>
              <w:t>ASEAN Economic Community</w:t>
            </w:r>
            <w:r w:rsidRPr="005D2413">
              <w:rPr>
                <w:rFonts w:ascii="Arial" w:hAnsi="Arial" w:cs="Arial"/>
              </w:rPr>
              <w:t xml:space="preserve">) 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Analisis dan Kebijakan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F850BB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1</w:t>
            </w:r>
            <w:r w:rsidR="00D77266" w:rsidRPr="005D2413">
              <w:rPr>
                <w:rFonts w:ascii="Arial" w:hAnsi="Arial" w:cs="Arial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986970" w:rsidP="00064BD6">
            <w:pPr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Mampu menjelaskan dan menganalisis tentang Sistem Mineter di Indonesia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>Sistem Moneter Indonesia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Perkembangan harga dan inflasi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Laju pertumbuhan uang beredar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lastRenderedPageBreak/>
              <w:t>Instrument dan analisis kebijakan moneter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Pasar modal dan kapitalisasi bursa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Perbankan di Indonesia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Analisis dan Kebijakan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lastRenderedPageBreak/>
              <w:t xml:space="preserve">Presentasi, telaah artikel, partisipasi dalam kelas, tugas </w:t>
            </w:r>
            <w:r w:rsidRPr="005D2413">
              <w:rPr>
                <w:rFonts w:ascii="Arial" w:hAnsi="Arial" w:cs="Arial"/>
                <w:lang w:val="sv-SE"/>
              </w:rPr>
              <w:lastRenderedPageBreak/>
              <w:t>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lastRenderedPageBreak/>
              <w:t xml:space="preserve">Sistematika penulisan, ketajaman analisis, </w:t>
            </w:r>
            <w:r w:rsidRPr="008B0392">
              <w:rPr>
                <w:rFonts w:ascii="Arial" w:hAnsi="Arial" w:cs="Arial"/>
                <w:lang w:val="sv-SE"/>
              </w:rPr>
              <w:lastRenderedPageBreak/>
              <w:t>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lastRenderedPageBreak/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F850BB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lastRenderedPageBreak/>
              <w:t>1</w:t>
            </w:r>
            <w:r w:rsidR="00D77266" w:rsidRPr="005D2413">
              <w:rPr>
                <w:rFonts w:ascii="Arial" w:hAnsi="Arial" w:cs="Arial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B541E" w:rsidP="00064BD6">
            <w:pPr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 xml:space="preserve">Mampu </w:t>
            </w:r>
            <w:r w:rsidR="00B61C7F" w:rsidRPr="005D2413">
              <w:rPr>
                <w:rFonts w:ascii="Arial" w:hAnsi="Arial" w:cs="Arial"/>
              </w:rPr>
              <w:t>menjelaskan dan menganalisis tentang otonomi daerah yang terjadi di Indonesia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F850BB" w:rsidP="00064B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5D2413">
              <w:rPr>
                <w:rFonts w:ascii="Arial" w:hAnsi="Arial" w:cs="Arial"/>
                <w:b/>
              </w:rPr>
              <w:t>Otonomi daerah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Argumentasi dan tujuan otonomi daerah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Sumber-sumber keuangan daerah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Peran komponen sumber keuangan daerah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UU otonomi daerah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DAU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Dana Perimbangan Daerah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DBH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DAK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DAU</w:t>
            </w:r>
          </w:p>
          <w:p w:rsidR="00F850BB" w:rsidRPr="005D2413" w:rsidRDefault="00F850BB" w:rsidP="00064BD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Analisis.</w:t>
            </w:r>
            <w:r w:rsidR="00FD4F26">
              <w:rPr>
                <w:rFonts w:ascii="Arial" w:hAnsi="Arial" w:cs="Arial"/>
              </w:rPr>
              <w:t>dan Kebijakan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D2413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  <w:lang w:val="sv-SE"/>
              </w:rPr>
              <w:t>Presentasi, telaah artikel, partisipasi dalam kelas, tugas kelompok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8B0392" w:rsidRDefault="008B0392" w:rsidP="00064BD6">
            <w:pPr>
              <w:spacing w:line="240" w:lineRule="auto"/>
              <w:ind w:left="36"/>
              <w:jc w:val="left"/>
              <w:rPr>
                <w:rFonts w:ascii="Arial" w:hAnsi="Arial" w:cs="Arial"/>
              </w:rPr>
            </w:pPr>
            <w:r w:rsidRPr="008B0392">
              <w:rPr>
                <w:rFonts w:ascii="Arial" w:hAnsi="Arial" w:cs="Arial"/>
                <w:lang w:val="sv-SE"/>
              </w:rPr>
              <w:t>Sistematika penulisan, ketajaman analisis, kecakapan komunikasi, kekompakan tim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50BB" w:rsidRPr="005D2413" w:rsidRDefault="0052222B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B010AA" w:rsidRPr="005D2413">
              <w:rPr>
                <w:rFonts w:ascii="Arial" w:hAnsi="Arial" w:cs="Arial"/>
              </w:rPr>
              <w:t>%</w:t>
            </w:r>
          </w:p>
        </w:tc>
      </w:tr>
      <w:tr w:rsidR="005779B3" w:rsidRPr="005D2413" w:rsidTr="00064BD6">
        <w:trPr>
          <w:trHeight w:val="421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5D2413" w:rsidRDefault="005779B3" w:rsidP="00064BD6">
            <w:pPr>
              <w:jc w:val="center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5D2413" w:rsidRDefault="005779B3" w:rsidP="00064BD6">
            <w:pPr>
              <w:spacing w:line="240" w:lineRule="auto"/>
              <w:rPr>
                <w:rFonts w:ascii="Arial" w:hAnsi="Arial" w:cs="Arial"/>
                <w:lang w:val="sv-SE"/>
              </w:rPr>
            </w:pPr>
            <w:r w:rsidRPr="005D2413">
              <w:rPr>
                <w:rFonts w:ascii="Arial" w:hAnsi="Arial" w:cs="Arial"/>
                <w:lang w:val="sv-SE"/>
              </w:rPr>
              <w:t>Hard skill dan soft skill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5D2413" w:rsidRDefault="005779B3" w:rsidP="00064BD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5D2413">
              <w:rPr>
                <w:rFonts w:ascii="Arial" w:hAnsi="Arial" w:cs="Arial"/>
                <w:lang w:val="sv-SE"/>
              </w:rPr>
              <w:t>Analisis kasus (</w:t>
            </w:r>
            <w:r w:rsidR="00216F4D" w:rsidRPr="00062633">
              <w:rPr>
                <w:rFonts w:ascii="Arial" w:hAnsi="Arial" w:cs="Arial"/>
                <w:i/>
                <w:lang w:val="sv-SE"/>
              </w:rPr>
              <w:t>Current Issues</w:t>
            </w:r>
            <w:r w:rsidR="00062633">
              <w:rPr>
                <w:rFonts w:ascii="Arial" w:hAnsi="Arial" w:cs="Arial"/>
                <w:lang w:val="sv-SE"/>
              </w:rPr>
              <w:t>,</w:t>
            </w:r>
            <w:r w:rsidR="00216F4D" w:rsidRPr="005D2413">
              <w:rPr>
                <w:rFonts w:ascii="Arial" w:hAnsi="Arial" w:cs="Arial"/>
                <w:lang w:val="sv-SE"/>
              </w:rPr>
              <w:t xml:space="preserve"> </w:t>
            </w:r>
            <w:r w:rsidRPr="005D2413">
              <w:rPr>
                <w:rFonts w:ascii="Arial" w:hAnsi="Arial" w:cs="Arial"/>
                <w:lang w:val="sv-SE"/>
              </w:rPr>
              <w:t>Kajian 9-15)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5D2413" w:rsidRDefault="005779B3" w:rsidP="00064BD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5D2413">
              <w:rPr>
                <w:rFonts w:ascii="Arial" w:hAnsi="Arial" w:cs="Arial"/>
                <w:lang w:val="sv-SE"/>
              </w:rPr>
              <w:t>Ujian Akhir Semester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5D2413" w:rsidRDefault="005779B3" w:rsidP="00064BD6">
            <w:pPr>
              <w:spacing w:line="240" w:lineRule="auto"/>
              <w:jc w:val="left"/>
              <w:rPr>
                <w:rFonts w:ascii="Arial" w:hAnsi="Arial" w:cs="Arial"/>
                <w:lang w:val="sv-SE"/>
              </w:rPr>
            </w:pPr>
            <w:r w:rsidRPr="005D2413">
              <w:rPr>
                <w:rFonts w:ascii="Arial" w:hAnsi="Arial" w:cs="Arial"/>
                <w:lang w:val="sv-SE"/>
              </w:rPr>
              <w:t>Kedalaman pembahasan dan ketajaman analisis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779B3" w:rsidRPr="005D2413" w:rsidRDefault="0052222B" w:rsidP="00064BD6">
            <w:pPr>
              <w:spacing w:line="240" w:lineRule="auto"/>
              <w:rPr>
                <w:rFonts w:ascii="Arial" w:hAnsi="Arial" w:cs="Arial"/>
              </w:rPr>
            </w:pPr>
            <w:r w:rsidRPr="005D2413">
              <w:rPr>
                <w:rFonts w:ascii="Arial" w:hAnsi="Arial" w:cs="Arial"/>
              </w:rPr>
              <w:t>3</w:t>
            </w:r>
            <w:r w:rsidR="005779B3" w:rsidRPr="005D2413">
              <w:rPr>
                <w:rFonts w:ascii="Arial" w:hAnsi="Arial" w:cs="Arial"/>
              </w:rPr>
              <w:t>0%</w:t>
            </w:r>
          </w:p>
        </w:tc>
      </w:tr>
    </w:tbl>
    <w:p w:rsidR="0004590D" w:rsidRDefault="0004590D" w:rsidP="009A24AD">
      <w:pPr>
        <w:ind w:left="1320" w:hanging="1320"/>
        <w:rPr>
          <w:rFonts w:ascii="Arial" w:hAnsi="Arial" w:cs="Arial"/>
          <w:b/>
          <w:color w:val="000000"/>
          <w:sz w:val="20"/>
          <w:szCs w:val="20"/>
        </w:rPr>
      </w:pPr>
    </w:p>
    <w:p w:rsidR="0004590D" w:rsidRDefault="0004590D" w:rsidP="009A24AD">
      <w:pPr>
        <w:ind w:left="1320" w:hanging="1320"/>
        <w:rPr>
          <w:rFonts w:ascii="Arial" w:hAnsi="Arial" w:cs="Arial"/>
          <w:b/>
          <w:color w:val="000000"/>
          <w:sz w:val="20"/>
          <w:szCs w:val="20"/>
        </w:rPr>
      </w:pPr>
    </w:p>
    <w:p w:rsidR="00AF01EF" w:rsidRPr="00064BD6" w:rsidRDefault="00AF01EF" w:rsidP="009A24AD">
      <w:pPr>
        <w:ind w:left="1320" w:hanging="1320"/>
        <w:rPr>
          <w:rFonts w:ascii="Arial" w:hAnsi="Arial" w:cs="Arial"/>
          <w:color w:val="000000"/>
          <w:sz w:val="20"/>
          <w:szCs w:val="20"/>
        </w:rPr>
      </w:pPr>
      <w:r w:rsidRPr="00064BD6">
        <w:rPr>
          <w:rFonts w:ascii="Arial" w:hAnsi="Arial" w:cs="Arial"/>
          <w:b/>
          <w:color w:val="000000"/>
          <w:sz w:val="20"/>
          <w:szCs w:val="20"/>
        </w:rPr>
        <w:t>Kompenen Penil</w:t>
      </w:r>
      <w:r w:rsidR="003651D2" w:rsidRPr="00064BD6">
        <w:rPr>
          <w:rFonts w:ascii="Arial" w:hAnsi="Arial" w:cs="Arial"/>
          <w:b/>
          <w:color w:val="000000"/>
          <w:sz w:val="20"/>
          <w:szCs w:val="20"/>
        </w:rPr>
        <w:t>a</w:t>
      </w:r>
      <w:r w:rsidRPr="00064BD6">
        <w:rPr>
          <w:rFonts w:ascii="Arial" w:hAnsi="Arial" w:cs="Arial"/>
          <w:b/>
          <w:color w:val="000000"/>
          <w:sz w:val="20"/>
          <w:szCs w:val="20"/>
        </w:rPr>
        <w:t>ian</w:t>
      </w:r>
      <w:r w:rsidRPr="00064BD6">
        <w:rPr>
          <w:rFonts w:ascii="Arial" w:hAnsi="Arial" w:cs="Arial"/>
          <w:color w:val="000000"/>
          <w:sz w:val="20"/>
          <w:szCs w:val="20"/>
        </w:rPr>
        <w:t xml:space="preserve"> : Rincian besarnya bobot penil</w:t>
      </w:r>
      <w:r w:rsidR="003651D2" w:rsidRPr="00064BD6">
        <w:rPr>
          <w:rFonts w:ascii="Arial" w:hAnsi="Arial" w:cs="Arial"/>
          <w:color w:val="000000"/>
          <w:sz w:val="20"/>
          <w:szCs w:val="20"/>
        </w:rPr>
        <w:t>a</w:t>
      </w:r>
      <w:r w:rsidRPr="00064BD6">
        <w:rPr>
          <w:rFonts w:ascii="Arial" w:hAnsi="Arial" w:cs="Arial"/>
          <w:color w:val="000000"/>
          <w:sz w:val="20"/>
          <w:szCs w:val="20"/>
        </w:rPr>
        <w:t>ia</w:t>
      </w:r>
      <w:r w:rsidR="00292931" w:rsidRPr="00064BD6">
        <w:rPr>
          <w:rFonts w:ascii="Arial" w:hAnsi="Arial" w:cs="Arial"/>
          <w:color w:val="000000"/>
          <w:sz w:val="20"/>
          <w:szCs w:val="20"/>
        </w:rPr>
        <w:t>n mata kuliah, acuan secara rinci adalah sebagai berikut:</w:t>
      </w:r>
    </w:p>
    <w:p w:rsidR="00292931" w:rsidRPr="00064BD6" w:rsidRDefault="00D11E65" w:rsidP="000D73C9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64BD6">
        <w:rPr>
          <w:rFonts w:ascii="Arial" w:hAnsi="Arial" w:cs="Arial"/>
          <w:color w:val="000000"/>
          <w:sz w:val="20"/>
          <w:szCs w:val="20"/>
        </w:rPr>
        <w:t>Kehadiran</w:t>
      </w:r>
      <w:r w:rsidRPr="00064BD6">
        <w:rPr>
          <w:rFonts w:ascii="Arial" w:hAnsi="Arial" w:cs="Arial"/>
          <w:color w:val="000000"/>
          <w:sz w:val="20"/>
          <w:szCs w:val="20"/>
        </w:rPr>
        <w:tab/>
      </w:r>
      <w:r w:rsidR="00292931" w:rsidRPr="00064BD6">
        <w:rPr>
          <w:rFonts w:ascii="Arial" w:hAnsi="Arial" w:cs="Arial"/>
          <w:color w:val="000000"/>
          <w:sz w:val="20"/>
          <w:szCs w:val="20"/>
        </w:rPr>
        <w:t>: 10%**</w:t>
      </w:r>
    </w:p>
    <w:p w:rsidR="00292931" w:rsidRPr="00064BD6" w:rsidRDefault="00292931" w:rsidP="000D73C9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64BD6">
        <w:rPr>
          <w:rFonts w:ascii="Arial" w:hAnsi="Arial" w:cs="Arial"/>
          <w:color w:val="000000"/>
          <w:sz w:val="20"/>
          <w:szCs w:val="20"/>
        </w:rPr>
        <w:t>UTS</w:t>
      </w:r>
      <w:r w:rsidRPr="00064BD6">
        <w:rPr>
          <w:rFonts w:ascii="Arial" w:hAnsi="Arial" w:cs="Arial"/>
          <w:color w:val="000000"/>
          <w:sz w:val="20"/>
          <w:szCs w:val="20"/>
        </w:rPr>
        <w:tab/>
      </w:r>
      <w:r w:rsidRPr="00064BD6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="00B010AA" w:rsidRPr="00064BD6">
        <w:rPr>
          <w:rFonts w:ascii="Arial" w:hAnsi="Arial" w:cs="Arial"/>
          <w:color w:val="000000"/>
          <w:sz w:val="20"/>
          <w:szCs w:val="20"/>
        </w:rPr>
        <w:t>2</w:t>
      </w:r>
      <w:r w:rsidRPr="00064BD6">
        <w:rPr>
          <w:rFonts w:ascii="Arial" w:hAnsi="Arial" w:cs="Arial"/>
          <w:color w:val="000000"/>
          <w:sz w:val="20"/>
          <w:szCs w:val="20"/>
        </w:rPr>
        <w:t>0%**</w:t>
      </w:r>
    </w:p>
    <w:p w:rsidR="00292931" w:rsidRPr="00064BD6" w:rsidRDefault="00292931" w:rsidP="000D73C9">
      <w:pPr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064BD6">
        <w:rPr>
          <w:rFonts w:ascii="Arial" w:hAnsi="Arial" w:cs="Arial"/>
          <w:color w:val="000000"/>
          <w:sz w:val="20"/>
          <w:szCs w:val="20"/>
        </w:rPr>
        <w:t>UAS</w:t>
      </w:r>
      <w:r w:rsidRPr="00064BD6">
        <w:rPr>
          <w:rFonts w:ascii="Arial" w:hAnsi="Arial" w:cs="Arial"/>
          <w:color w:val="000000"/>
          <w:sz w:val="20"/>
          <w:szCs w:val="20"/>
        </w:rPr>
        <w:tab/>
      </w:r>
      <w:r w:rsidRPr="00064BD6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="00B010AA" w:rsidRPr="00064BD6">
        <w:rPr>
          <w:rFonts w:ascii="Arial" w:hAnsi="Arial" w:cs="Arial"/>
          <w:color w:val="000000"/>
          <w:sz w:val="20"/>
          <w:szCs w:val="20"/>
        </w:rPr>
        <w:t>3</w:t>
      </w:r>
      <w:r w:rsidRPr="00064BD6">
        <w:rPr>
          <w:rFonts w:ascii="Arial" w:hAnsi="Arial" w:cs="Arial"/>
          <w:color w:val="000000"/>
          <w:sz w:val="20"/>
          <w:szCs w:val="20"/>
        </w:rPr>
        <w:t>0%**</w:t>
      </w:r>
    </w:p>
    <w:p w:rsidR="00292931" w:rsidRPr="00064BD6" w:rsidRDefault="00D11E65" w:rsidP="000D73C9">
      <w:pPr>
        <w:numPr>
          <w:ilvl w:val="0"/>
          <w:numId w:val="4"/>
        </w:numPr>
        <w:spacing w:line="360" w:lineRule="auto"/>
        <w:ind w:left="5245" w:hanging="2617"/>
        <w:rPr>
          <w:rFonts w:ascii="Arial" w:hAnsi="Arial" w:cs="Arial"/>
          <w:color w:val="000000"/>
          <w:sz w:val="20"/>
          <w:szCs w:val="20"/>
        </w:rPr>
      </w:pPr>
      <w:r w:rsidRPr="00064BD6">
        <w:rPr>
          <w:rFonts w:ascii="Arial" w:hAnsi="Arial" w:cs="Arial"/>
          <w:color w:val="000000"/>
          <w:sz w:val="20"/>
          <w:szCs w:val="20"/>
        </w:rPr>
        <w:t xml:space="preserve">Tugas-Tugas  </w:t>
      </w:r>
      <w:r w:rsidR="00292931" w:rsidRPr="00064BD6">
        <w:rPr>
          <w:rFonts w:ascii="Arial" w:hAnsi="Arial" w:cs="Arial"/>
          <w:color w:val="000000"/>
          <w:sz w:val="20"/>
          <w:szCs w:val="20"/>
        </w:rPr>
        <w:t xml:space="preserve">: </w:t>
      </w:r>
      <w:r w:rsidR="00B010AA" w:rsidRPr="00064BD6">
        <w:rPr>
          <w:rFonts w:ascii="Arial" w:hAnsi="Arial" w:cs="Arial"/>
          <w:color w:val="000000"/>
          <w:sz w:val="20"/>
          <w:szCs w:val="20"/>
        </w:rPr>
        <w:t>4</w:t>
      </w:r>
      <w:r w:rsidR="00292931" w:rsidRPr="00064BD6">
        <w:rPr>
          <w:rFonts w:ascii="Arial" w:hAnsi="Arial" w:cs="Arial"/>
          <w:color w:val="000000"/>
          <w:sz w:val="20"/>
          <w:szCs w:val="20"/>
        </w:rPr>
        <w:t xml:space="preserve">0%** (Termasuk dalam </w:t>
      </w:r>
      <w:r w:rsidR="00292931" w:rsidRPr="00064BD6">
        <w:rPr>
          <w:rFonts w:ascii="Arial" w:hAnsi="Arial" w:cs="Arial"/>
          <w:b/>
          <w:color w:val="000000"/>
          <w:sz w:val="20"/>
          <w:szCs w:val="20"/>
        </w:rPr>
        <w:t>Bobot Nilai</w:t>
      </w:r>
      <w:r w:rsidR="00292931" w:rsidRPr="00064BD6">
        <w:rPr>
          <w:rFonts w:ascii="Arial" w:hAnsi="Arial" w:cs="Arial"/>
          <w:color w:val="000000"/>
          <w:sz w:val="20"/>
          <w:szCs w:val="20"/>
        </w:rPr>
        <w:t xml:space="preserve"> dalam Tabel Aktifitas Perkuliahan diluar persentasi UTS dan UAS)</w:t>
      </w:r>
    </w:p>
    <w:p w:rsidR="00064BD6" w:rsidRDefault="00064BD6" w:rsidP="009A24AD">
      <w:pPr>
        <w:rPr>
          <w:rFonts w:ascii="Arial" w:hAnsi="Arial" w:cs="Arial"/>
          <w:b/>
          <w:sz w:val="20"/>
          <w:szCs w:val="20"/>
        </w:rPr>
      </w:pPr>
    </w:p>
    <w:p w:rsidR="00AF01EF" w:rsidRPr="00064BD6" w:rsidRDefault="00AF01EF" w:rsidP="009A24AD">
      <w:pPr>
        <w:rPr>
          <w:rFonts w:ascii="Arial" w:hAnsi="Arial" w:cs="Arial"/>
          <w:b/>
          <w:sz w:val="20"/>
          <w:szCs w:val="20"/>
        </w:rPr>
      </w:pPr>
      <w:r w:rsidRPr="00064BD6">
        <w:rPr>
          <w:rFonts w:ascii="Arial" w:hAnsi="Arial" w:cs="Arial"/>
          <w:b/>
          <w:sz w:val="20"/>
          <w:szCs w:val="20"/>
        </w:rPr>
        <w:lastRenderedPageBreak/>
        <w:t>Daftar Pustaka:</w:t>
      </w:r>
    </w:p>
    <w:p w:rsidR="00AF01EF" w:rsidRPr="00064BD6" w:rsidRDefault="00B202F3" w:rsidP="00AF01E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64BD6">
        <w:rPr>
          <w:rFonts w:ascii="Arial" w:hAnsi="Arial" w:cs="Arial"/>
          <w:sz w:val="20"/>
          <w:szCs w:val="20"/>
        </w:rPr>
        <w:t>Tambunan,  Tulus  T.H.   (20</w:t>
      </w:r>
      <w:r w:rsidR="00755F53" w:rsidRPr="00064BD6">
        <w:rPr>
          <w:rFonts w:ascii="Arial" w:hAnsi="Arial" w:cs="Arial"/>
          <w:sz w:val="20"/>
          <w:szCs w:val="20"/>
        </w:rPr>
        <w:t>12</w:t>
      </w:r>
      <w:r w:rsidRPr="00064BD6">
        <w:rPr>
          <w:rFonts w:ascii="Arial" w:hAnsi="Arial" w:cs="Arial"/>
          <w:sz w:val="20"/>
          <w:szCs w:val="20"/>
        </w:rPr>
        <w:t xml:space="preserve">). </w:t>
      </w:r>
      <w:r w:rsidRPr="00064BD6">
        <w:rPr>
          <w:rFonts w:ascii="Arial" w:hAnsi="Arial" w:cs="Arial"/>
          <w:i/>
          <w:sz w:val="20"/>
          <w:szCs w:val="20"/>
        </w:rPr>
        <w:t xml:space="preserve">Perekonomian  Indonesia,  </w:t>
      </w:r>
      <w:r w:rsidR="00755F53" w:rsidRPr="00064BD6">
        <w:rPr>
          <w:rFonts w:ascii="Arial" w:hAnsi="Arial" w:cs="Arial"/>
          <w:i/>
          <w:sz w:val="20"/>
          <w:szCs w:val="20"/>
        </w:rPr>
        <w:t xml:space="preserve">Kajian </w:t>
      </w:r>
      <w:r w:rsidRPr="00064BD6">
        <w:rPr>
          <w:rFonts w:ascii="Arial" w:hAnsi="Arial" w:cs="Arial"/>
          <w:i/>
          <w:sz w:val="20"/>
          <w:szCs w:val="20"/>
        </w:rPr>
        <w:t>Teori</w:t>
      </w:r>
      <w:r w:rsidR="00755F53" w:rsidRPr="00064BD6">
        <w:rPr>
          <w:rFonts w:ascii="Arial" w:hAnsi="Arial" w:cs="Arial"/>
          <w:i/>
          <w:sz w:val="20"/>
          <w:szCs w:val="20"/>
        </w:rPr>
        <w:t>tis</w:t>
      </w:r>
      <w:r w:rsidRPr="00064BD6">
        <w:rPr>
          <w:rFonts w:ascii="Arial" w:hAnsi="Arial" w:cs="Arial"/>
          <w:i/>
          <w:sz w:val="20"/>
          <w:szCs w:val="20"/>
        </w:rPr>
        <w:t xml:space="preserve">  dan  </w:t>
      </w:r>
      <w:r w:rsidR="00755F53" w:rsidRPr="00064BD6">
        <w:rPr>
          <w:rFonts w:ascii="Arial" w:hAnsi="Arial" w:cs="Arial"/>
          <w:i/>
          <w:sz w:val="20"/>
          <w:szCs w:val="20"/>
        </w:rPr>
        <w:t xml:space="preserve">Analisis </w:t>
      </w:r>
      <w:r w:rsidRPr="00064BD6">
        <w:rPr>
          <w:rFonts w:ascii="Arial" w:hAnsi="Arial" w:cs="Arial"/>
          <w:i/>
          <w:sz w:val="20"/>
          <w:szCs w:val="20"/>
        </w:rPr>
        <w:t>Empiris</w:t>
      </w:r>
      <w:r w:rsidRPr="00064BD6">
        <w:rPr>
          <w:rFonts w:ascii="Arial" w:hAnsi="Arial" w:cs="Arial"/>
          <w:sz w:val="20"/>
          <w:szCs w:val="20"/>
        </w:rPr>
        <w:t>. Ghalia Indonesia</w:t>
      </w:r>
      <w:r w:rsidR="00755F53" w:rsidRPr="00064BD6">
        <w:rPr>
          <w:rFonts w:ascii="Arial" w:hAnsi="Arial" w:cs="Arial"/>
          <w:sz w:val="20"/>
          <w:szCs w:val="20"/>
        </w:rPr>
        <w:t>.</w:t>
      </w:r>
      <w:r w:rsidR="00625E34" w:rsidRPr="00064BD6">
        <w:rPr>
          <w:rFonts w:ascii="Arial" w:hAnsi="Arial" w:cs="Arial"/>
          <w:sz w:val="20"/>
          <w:szCs w:val="20"/>
        </w:rPr>
        <w:t xml:space="preserve"> Jakarta.</w:t>
      </w:r>
    </w:p>
    <w:p w:rsidR="00755F53" w:rsidRPr="00064BD6" w:rsidRDefault="00755F53" w:rsidP="00755F5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64BD6">
        <w:rPr>
          <w:rFonts w:ascii="Arial" w:hAnsi="Arial" w:cs="Arial"/>
          <w:sz w:val="20"/>
          <w:szCs w:val="20"/>
        </w:rPr>
        <w:t xml:space="preserve">Tambunan,  Tulus  T.H.   (2006). </w:t>
      </w:r>
      <w:r w:rsidRPr="00064BD6">
        <w:rPr>
          <w:rFonts w:ascii="Arial" w:hAnsi="Arial" w:cs="Arial"/>
          <w:i/>
          <w:sz w:val="20"/>
          <w:szCs w:val="20"/>
        </w:rPr>
        <w:t>Perekonomian  Indonesia,  Sejak Orde Lama Hingga Pasca Crisis</w:t>
      </w:r>
      <w:r w:rsidR="00625E34" w:rsidRPr="00064BD6">
        <w:rPr>
          <w:rFonts w:ascii="Arial" w:hAnsi="Arial" w:cs="Arial"/>
          <w:i/>
          <w:sz w:val="20"/>
          <w:szCs w:val="20"/>
        </w:rPr>
        <w:t>.</w:t>
      </w:r>
      <w:r w:rsidRPr="00064BD6">
        <w:rPr>
          <w:rFonts w:ascii="Arial" w:hAnsi="Arial" w:cs="Arial"/>
          <w:sz w:val="20"/>
          <w:szCs w:val="20"/>
        </w:rPr>
        <w:t>. Pustaka Quantum.</w:t>
      </w:r>
      <w:r w:rsidR="00625E34" w:rsidRPr="00064BD6">
        <w:rPr>
          <w:rFonts w:ascii="Arial" w:hAnsi="Arial" w:cs="Arial"/>
          <w:sz w:val="20"/>
          <w:szCs w:val="20"/>
        </w:rPr>
        <w:t xml:space="preserve"> Jakarta.</w:t>
      </w:r>
    </w:p>
    <w:p w:rsidR="00625E34" w:rsidRPr="00064BD6" w:rsidRDefault="00625E34" w:rsidP="00625E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64BD6">
        <w:rPr>
          <w:rFonts w:ascii="Arial" w:hAnsi="Arial" w:cs="Arial"/>
          <w:sz w:val="20"/>
          <w:szCs w:val="20"/>
        </w:rPr>
        <w:t xml:space="preserve">Kuncoro, Mudrajat (2009). </w:t>
      </w:r>
      <w:r w:rsidRPr="00064BD6">
        <w:rPr>
          <w:rFonts w:ascii="Arial" w:hAnsi="Arial" w:cs="Arial"/>
          <w:i/>
          <w:sz w:val="20"/>
          <w:szCs w:val="20"/>
        </w:rPr>
        <w:t>Ekonomika Indonesia –Dinamika Lingkungan Bisnis di Tengah Krisi Global</w:t>
      </w:r>
      <w:r w:rsidRPr="00064BD6">
        <w:rPr>
          <w:rFonts w:ascii="Arial" w:hAnsi="Arial" w:cs="Arial"/>
          <w:sz w:val="20"/>
          <w:szCs w:val="20"/>
        </w:rPr>
        <w:t xml:space="preserve">, UPP STMIK YKPN, Yogyakarta </w:t>
      </w:r>
    </w:p>
    <w:p w:rsidR="004D70C6" w:rsidRPr="00064BD6" w:rsidRDefault="00625E34" w:rsidP="00AF01E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64BD6">
        <w:rPr>
          <w:rFonts w:ascii="Arial" w:hAnsi="Arial" w:cs="Arial"/>
          <w:sz w:val="20"/>
          <w:szCs w:val="20"/>
        </w:rPr>
        <w:t xml:space="preserve">Basri, Faisal (2010). </w:t>
      </w:r>
      <w:r w:rsidRPr="00064BD6">
        <w:rPr>
          <w:rFonts w:ascii="Arial" w:hAnsi="Arial" w:cs="Arial"/>
          <w:i/>
          <w:sz w:val="20"/>
          <w:szCs w:val="20"/>
        </w:rPr>
        <w:t>Perekonomian Indonesia</w:t>
      </w:r>
      <w:r w:rsidRPr="00064BD6">
        <w:rPr>
          <w:rFonts w:ascii="Arial" w:hAnsi="Arial" w:cs="Arial"/>
          <w:sz w:val="20"/>
          <w:szCs w:val="20"/>
        </w:rPr>
        <w:t>. Erlangga. Jakarta.</w:t>
      </w:r>
    </w:p>
    <w:p w:rsidR="00C969E4" w:rsidRPr="00064BD6" w:rsidRDefault="00C969E4" w:rsidP="00AF01E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hyperlink r:id="rId10" w:history="1">
        <w:r w:rsidRPr="00064BD6">
          <w:rPr>
            <w:rStyle w:val="Hyperlink"/>
            <w:rFonts w:ascii="Arial" w:hAnsi="Arial" w:cs="Arial"/>
            <w:sz w:val="20"/>
            <w:szCs w:val="20"/>
          </w:rPr>
          <w:t>www.bi.go.id</w:t>
        </w:r>
      </w:hyperlink>
    </w:p>
    <w:p w:rsidR="00C969E4" w:rsidRPr="00064BD6" w:rsidRDefault="00C969E4" w:rsidP="00AF01E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hyperlink r:id="rId11" w:history="1">
        <w:r w:rsidRPr="00064BD6">
          <w:rPr>
            <w:rStyle w:val="Hyperlink"/>
            <w:rFonts w:ascii="Arial" w:hAnsi="Arial" w:cs="Arial"/>
            <w:sz w:val="20"/>
            <w:szCs w:val="20"/>
          </w:rPr>
          <w:t>www.bps.go.id</w:t>
        </w:r>
      </w:hyperlink>
    </w:p>
    <w:p w:rsidR="00C969E4" w:rsidRPr="00064BD6" w:rsidRDefault="00C969E4" w:rsidP="00AF01E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hyperlink r:id="rId12" w:history="1">
        <w:r w:rsidRPr="00064BD6">
          <w:rPr>
            <w:rStyle w:val="Hyperlink"/>
            <w:rFonts w:ascii="Arial" w:hAnsi="Arial" w:cs="Arial"/>
            <w:sz w:val="20"/>
            <w:szCs w:val="20"/>
          </w:rPr>
          <w:t>www.idx.co.id</w:t>
        </w:r>
      </w:hyperlink>
    </w:p>
    <w:p w:rsidR="00C969E4" w:rsidRPr="00064BD6" w:rsidRDefault="00C969E4" w:rsidP="00AF01E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hyperlink r:id="rId13" w:history="1">
        <w:r w:rsidRPr="00064BD6">
          <w:rPr>
            <w:rStyle w:val="Hyperlink"/>
            <w:rFonts w:ascii="Arial" w:hAnsi="Arial" w:cs="Arial"/>
            <w:sz w:val="20"/>
            <w:szCs w:val="20"/>
          </w:rPr>
          <w:t>www.ifs.org.id</w:t>
        </w:r>
      </w:hyperlink>
    </w:p>
    <w:p w:rsidR="00C969E4" w:rsidRPr="00064BD6" w:rsidRDefault="00C969E4" w:rsidP="00AF01EF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64BD6">
        <w:rPr>
          <w:rFonts w:ascii="Arial" w:hAnsi="Arial" w:cs="Arial"/>
          <w:sz w:val="20"/>
          <w:szCs w:val="20"/>
        </w:rPr>
        <w:t>Dll.</w:t>
      </w:r>
    </w:p>
    <w:p w:rsidR="004D70C6" w:rsidRPr="00064BD6" w:rsidRDefault="004D70C6" w:rsidP="00AF01EF">
      <w:pPr>
        <w:rPr>
          <w:rFonts w:ascii="Arial" w:hAnsi="Arial" w:cs="Arial"/>
          <w:b/>
          <w:sz w:val="20"/>
          <w:szCs w:val="20"/>
        </w:rPr>
      </w:pPr>
    </w:p>
    <w:p w:rsidR="004D70C6" w:rsidRDefault="004D70C6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04590D" w:rsidRDefault="0004590D" w:rsidP="00AF01EF">
      <w:pPr>
        <w:rPr>
          <w:rFonts w:ascii="Arial" w:hAnsi="Arial" w:cs="Arial"/>
          <w:b/>
          <w:sz w:val="20"/>
          <w:szCs w:val="20"/>
        </w:rPr>
      </w:pPr>
    </w:p>
    <w:p w:rsidR="00117490" w:rsidRDefault="00D706CD" w:rsidP="00D706CD">
      <w:pPr>
        <w:spacing w:line="240" w:lineRule="auto"/>
        <w:ind w:hanging="142"/>
      </w:pPr>
      <w:r>
        <w:t xml:space="preserve"> 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7983"/>
        <w:gridCol w:w="2835"/>
      </w:tblGrid>
      <w:tr w:rsidR="00F67CEE" w:rsidRPr="00372B06" w:rsidTr="006E3D5C">
        <w:trPr>
          <w:trHeight w:val="321"/>
        </w:trPr>
        <w:tc>
          <w:tcPr>
            <w:tcW w:w="2790" w:type="dxa"/>
            <w:vAlign w:val="center"/>
          </w:tcPr>
          <w:p w:rsidR="00F67CEE" w:rsidRPr="00372B06" w:rsidRDefault="00372B06" w:rsidP="00372B06">
            <w:pPr>
              <w:pStyle w:val="Footer"/>
              <w:spacing w:line="480" w:lineRule="auto"/>
              <w:jc w:val="center"/>
            </w:pPr>
            <w:r w:rsidRPr="00372B06">
              <w:t>Jakarta, 01 Maret 2014</w:t>
            </w:r>
          </w:p>
        </w:tc>
        <w:tc>
          <w:tcPr>
            <w:tcW w:w="7983" w:type="dxa"/>
            <w:vAlign w:val="center"/>
          </w:tcPr>
          <w:p w:rsidR="00F67CEE" w:rsidRPr="00372B06" w:rsidRDefault="00F67CEE" w:rsidP="00372B06">
            <w:pPr>
              <w:pStyle w:val="Footer"/>
              <w:spacing w:line="480" w:lineRule="auto"/>
              <w:jc w:val="center"/>
            </w:pPr>
            <w:r w:rsidRPr="00372B06">
              <w:t>Nama Fungsi</w:t>
            </w:r>
          </w:p>
        </w:tc>
        <w:tc>
          <w:tcPr>
            <w:tcW w:w="2835" w:type="dxa"/>
            <w:vAlign w:val="center"/>
          </w:tcPr>
          <w:p w:rsidR="00F67CEE" w:rsidRPr="00372B06" w:rsidRDefault="00F67CEE" w:rsidP="00372B06">
            <w:pPr>
              <w:pStyle w:val="Footer"/>
              <w:spacing w:line="480" w:lineRule="auto"/>
              <w:jc w:val="center"/>
            </w:pPr>
            <w:r w:rsidRPr="00372B06">
              <w:t>Paraf</w:t>
            </w:r>
          </w:p>
        </w:tc>
      </w:tr>
      <w:tr w:rsidR="00F67CEE" w:rsidRPr="00016774" w:rsidTr="006E3D5C">
        <w:trPr>
          <w:trHeight w:val="321"/>
        </w:trPr>
        <w:tc>
          <w:tcPr>
            <w:tcW w:w="2790" w:type="dxa"/>
            <w:vAlign w:val="center"/>
          </w:tcPr>
          <w:p w:rsidR="00F67CEE" w:rsidRPr="00730C26" w:rsidRDefault="00F67CEE" w:rsidP="00372B06">
            <w:pPr>
              <w:pStyle w:val="Footer"/>
              <w:spacing w:line="480" w:lineRule="auto"/>
              <w:jc w:val="left"/>
            </w:pPr>
            <w:r w:rsidRPr="00730C26">
              <w:t>Dibuat Oleh</w:t>
            </w:r>
          </w:p>
        </w:tc>
        <w:tc>
          <w:tcPr>
            <w:tcW w:w="7983" w:type="dxa"/>
            <w:vAlign w:val="center"/>
          </w:tcPr>
          <w:p w:rsidR="00473411" w:rsidRDefault="00473411" w:rsidP="00372B06">
            <w:pPr>
              <w:pStyle w:val="Footer"/>
              <w:jc w:val="left"/>
            </w:pPr>
            <w:r>
              <w:t>Dosen Pengampu :</w:t>
            </w:r>
          </w:p>
          <w:p w:rsidR="00473411" w:rsidRPr="00730C26" w:rsidRDefault="00F67CEE" w:rsidP="00372B06">
            <w:pPr>
              <w:pStyle w:val="Footer"/>
              <w:jc w:val="left"/>
            </w:pPr>
            <w:r>
              <w:t>Mafizatun Nurhayati, SE.,</w:t>
            </w:r>
            <w:r w:rsidR="006E3D5C">
              <w:t xml:space="preserve"> </w:t>
            </w:r>
            <w:r>
              <w:t>MM</w:t>
            </w:r>
          </w:p>
        </w:tc>
        <w:tc>
          <w:tcPr>
            <w:tcW w:w="2835" w:type="dxa"/>
            <w:vAlign w:val="center"/>
          </w:tcPr>
          <w:p w:rsidR="00F67CEE" w:rsidRPr="00730C26" w:rsidRDefault="00F67CEE" w:rsidP="00372B06">
            <w:pPr>
              <w:pStyle w:val="Footer"/>
              <w:spacing w:line="480" w:lineRule="auto"/>
              <w:jc w:val="left"/>
            </w:pPr>
          </w:p>
        </w:tc>
      </w:tr>
      <w:tr w:rsidR="00F67CEE" w:rsidRPr="00016774" w:rsidTr="006E3D5C">
        <w:trPr>
          <w:trHeight w:val="321"/>
        </w:trPr>
        <w:tc>
          <w:tcPr>
            <w:tcW w:w="2790" w:type="dxa"/>
            <w:vAlign w:val="center"/>
          </w:tcPr>
          <w:p w:rsidR="00F67CEE" w:rsidRPr="00730C26" w:rsidRDefault="00F67CEE" w:rsidP="00372B06">
            <w:pPr>
              <w:pStyle w:val="Footer"/>
              <w:spacing w:line="480" w:lineRule="auto"/>
              <w:jc w:val="left"/>
            </w:pPr>
            <w:r w:rsidRPr="00730C26">
              <w:t>Diperiksa Oleh</w:t>
            </w:r>
          </w:p>
        </w:tc>
        <w:tc>
          <w:tcPr>
            <w:tcW w:w="7983" w:type="dxa"/>
            <w:vAlign w:val="center"/>
          </w:tcPr>
          <w:p w:rsidR="00473411" w:rsidRDefault="00F67CEE" w:rsidP="00372B06">
            <w:pPr>
              <w:pStyle w:val="Footer"/>
              <w:jc w:val="left"/>
            </w:pPr>
            <w:r w:rsidRPr="00730C26">
              <w:t>Ket</w:t>
            </w:r>
            <w:r w:rsidR="00473411">
              <w:t>ua Program Studi S1 Manajemen :</w:t>
            </w:r>
          </w:p>
          <w:p w:rsidR="00F67CEE" w:rsidRPr="00730C26" w:rsidRDefault="00F67CEE" w:rsidP="00372B06">
            <w:pPr>
              <w:pStyle w:val="Footer"/>
              <w:jc w:val="left"/>
            </w:pPr>
            <w:r w:rsidRPr="00730C26">
              <w:t>Dr. Rina Astini, SE</w:t>
            </w:r>
            <w:r w:rsidR="006E3D5C">
              <w:t>.</w:t>
            </w:r>
            <w:r w:rsidRPr="00730C26">
              <w:t>, MM</w:t>
            </w:r>
          </w:p>
        </w:tc>
        <w:tc>
          <w:tcPr>
            <w:tcW w:w="2835" w:type="dxa"/>
            <w:vAlign w:val="center"/>
          </w:tcPr>
          <w:p w:rsidR="00F67CEE" w:rsidRPr="00730C26" w:rsidRDefault="00F67CEE" w:rsidP="00372B06">
            <w:pPr>
              <w:pStyle w:val="Footer"/>
              <w:spacing w:line="480" w:lineRule="auto"/>
              <w:jc w:val="left"/>
            </w:pPr>
          </w:p>
        </w:tc>
      </w:tr>
      <w:tr w:rsidR="00F67CEE" w:rsidRPr="00016774" w:rsidTr="006E3D5C">
        <w:trPr>
          <w:trHeight w:val="341"/>
        </w:trPr>
        <w:tc>
          <w:tcPr>
            <w:tcW w:w="2790" w:type="dxa"/>
            <w:vAlign w:val="center"/>
          </w:tcPr>
          <w:p w:rsidR="00F67CEE" w:rsidRPr="00730C26" w:rsidRDefault="00F67CEE" w:rsidP="00372B06">
            <w:pPr>
              <w:pStyle w:val="Footer"/>
              <w:spacing w:line="480" w:lineRule="auto"/>
              <w:jc w:val="left"/>
            </w:pPr>
            <w:r w:rsidRPr="00730C26">
              <w:t>Disahkan Oleh</w:t>
            </w:r>
          </w:p>
        </w:tc>
        <w:tc>
          <w:tcPr>
            <w:tcW w:w="7983" w:type="dxa"/>
            <w:vAlign w:val="center"/>
          </w:tcPr>
          <w:p w:rsidR="00473411" w:rsidRDefault="00473411" w:rsidP="00372B06">
            <w:pPr>
              <w:pStyle w:val="Footer"/>
              <w:jc w:val="left"/>
            </w:pPr>
            <w:r>
              <w:t>Dekan FEB :</w:t>
            </w:r>
          </w:p>
          <w:p w:rsidR="00F67CEE" w:rsidRPr="00730C26" w:rsidRDefault="00F67CEE" w:rsidP="006E3D5C">
            <w:pPr>
              <w:pStyle w:val="Footer"/>
              <w:jc w:val="left"/>
            </w:pPr>
            <w:r>
              <w:t>Prof.</w:t>
            </w:r>
            <w:r w:rsidR="00372B06">
              <w:t xml:space="preserve"> </w:t>
            </w:r>
            <w:r w:rsidRPr="00730C26">
              <w:t>Dr. Wiwik Utami, Ak, MS.</w:t>
            </w:r>
            <w:r w:rsidR="006E3D5C">
              <w:t>, CA</w:t>
            </w:r>
          </w:p>
        </w:tc>
        <w:tc>
          <w:tcPr>
            <w:tcW w:w="2835" w:type="dxa"/>
            <w:vAlign w:val="center"/>
          </w:tcPr>
          <w:p w:rsidR="00F67CEE" w:rsidRPr="00730C26" w:rsidRDefault="00F67CEE" w:rsidP="00372B06">
            <w:pPr>
              <w:pStyle w:val="Footer"/>
              <w:spacing w:line="480" w:lineRule="auto"/>
              <w:jc w:val="left"/>
            </w:pPr>
          </w:p>
        </w:tc>
      </w:tr>
    </w:tbl>
    <w:p w:rsidR="00A962E8" w:rsidRDefault="00A962E8" w:rsidP="00AF01EF"/>
    <w:sectPr w:rsidR="00A962E8" w:rsidSect="0004590D">
      <w:headerReference w:type="default" r:id="rId14"/>
      <w:footerReference w:type="default" r:id="rId15"/>
      <w:pgSz w:w="15840" w:h="12240" w:orient="landscape"/>
      <w:pgMar w:top="-851" w:right="814" w:bottom="851" w:left="144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DB" w:rsidRDefault="00FF30DB" w:rsidP="00AF01EF">
      <w:pPr>
        <w:spacing w:line="240" w:lineRule="auto"/>
      </w:pPr>
      <w:r>
        <w:separator/>
      </w:r>
    </w:p>
  </w:endnote>
  <w:endnote w:type="continuationSeparator" w:id="0">
    <w:p w:rsidR="00FF30DB" w:rsidRDefault="00FF30DB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DB" w:rsidRDefault="00FF30DB" w:rsidP="00AF01EF">
      <w:pPr>
        <w:spacing w:line="240" w:lineRule="auto"/>
      </w:pPr>
      <w:r>
        <w:separator/>
      </w:r>
    </w:p>
  </w:footnote>
  <w:footnote w:type="continuationSeparator" w:id="0">
    <w:p w:rsidR="00FF30DB" w:rsidRDefault="00FF30DB" w:rsidP="00AF0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EF" w:rsidRDefault="00FF1AEC">
    <w:pPr>
      <w:pStyle w:val="Header"/>
    </w:pPr>
    <w:r>
      <w:t xml:space="preserve">     </w:t>
    </w:r>
  </w:p>
  <w:p w:rsidR="00FF1AEC" w:rsidRDefault="00FF1A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78"/>
    <w:multiLevelType w:val="hybridMultilevel"/>
    <w:tmpl w:val="23B661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1413735"/>
    <w:multiLevelType w:val="hybridMultilevel"/>
    <w:tmpl w:val="35F0A4C0"/>
    <w:lvl w:ilvl="0" w:tplc="11AC42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E6789"/>
    <w:multiLevelType w:val="hybridMultilevel"/>
    <w:tmpl w:val="268AEF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96BE5"/>
    <w:multiLevelType w:val="hybridMultilevel"/>
    <w:tmpl w:val="14707856"/>
    <w:lvl w:ilvl="0" w:tplc="04090003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">
    <w:nsid w:val="12E34A4E"/>
    <w:multiLevelType w:val="hybridMultilevel"/>
    <w:tmpl w:val="923ED636"/>
    <w:lvl w:ilvl="0" w:tplc="0409000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5">
    <w:nsid w:val="14AD72AB"/>
    <w:multiLevelType w:val="hybridMultilevel"/>
    <w:tmpl w:val="ADB0D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F2877"/>
    <w:multiLevelType w:val="hybridMultilevel"/>
    <w:tmpl w:val="9C563E64"/>
    <w:lvl w:ilvl="0" w:tplc="11AC4258">
      <w:start w:val="1"/>
      <w:numFmt w:val="low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>
    <w:nsid w:val="1A7E00E4"/>
    <w:multiLevelType w:val="hybridMultilevel"/>
    <w:tmpl w:val="904A0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0E584B"/>
    <w:multiLevelType w:val="hybridMultilevel"/>
    <w:tmpl w:val="2A36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461C"/>
    <w:multiLevelType w:val="hybridMultilevel"/>
    <w:tmpl w:val="940657AC"/>
    <w:lvl w:ilvl="0" w:tplc="EE2257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0D03FF"/>
    <w:multiLevelType w:val="hybridMultilevel"/>
    <w:tmpl w:val="0A0846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3221AA2"/>
    <w:multiLevelType w:val="hybridMultilevel"/>
    <w:tmpl w:val="4268FEC8"/>
    <w:lvl w:ilvl="0" w:tplc="040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12">
    <w:nsid w:val="25530C2E"/>
    <w:multiLevelType w:val="hybridMultilevel"/>
    <w:tmpl w:val="D05E516E"/>
    <w:lvl w:ilvl="0" w:tplc="747C27BA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277E4FE3"/>
    <w:multiLevelType w:val="hybridMultilevel"/>
    <w:tmpl w:val="206044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B3244F"/>
    <w:multiLevelType w:val="hybridMultilevel"/>
    <w:tmpl w:val="29DC46AA"/>
    <w:lvl w:ilvl="0" w:tplc="AD948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2F3133C8"/>
    <w:multiLevelType w:val="hybridMultilevel"/>
    <w:tmpl w:val="10B4180E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7">
    <w:nsid w:val="2FBA3120"/>
    <w:multiLevelType w:val="hybridMultilevel"/>
    <w:tmpl w:val="AAEA87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293439"/>
    <w:multiLevelType w:val="hybridMultilevel"/>
    <w:tmpl w:val="78AE341A"/>
    <w:lvl w:ilvl="0" w:tplc="44DC2BC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9">
    <w:nsid w:val="316A7DED"/>
    <w:multiLevelType w:val="hybridMultilevel"/>
    <w:tmpl w:val="C61C9732"/>
    <w:lvl w:ilvl="0" w:tplc="0276B5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221086"/>
    <w:multiLevelType w:val="hybridMultilevel"/>
    <w:tmpl w:val="2E46990C"/>
    <w:lvl w:ilvl="0" w:tplc="44DC2BCA">
      <w:start w:val="1"/>
      <w:numFmt w:val="lowerLetter"/>
      <w:lvlText w:val="%1."/>
      <w:lvlJc w:val="left"/>
      <w:pPr>
        <w:ind w:left="59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64F243E"/>
    <w:multiLevelType w:val="hybridMultilevel"/>
    <w:tmpl w:val="C832C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3">
    <w:nsid w:val="3AC9661C"/>
    <w:multiLevelType w:val="hybridMultilevel"/>
    <w:tmpl w:val="34609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690E02"/>
    <w:multiLevelType w:val="hybridMultilevel"/>
    <w:tmpl w:val="358CC0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0B22D18"/>
    <w:multiLevelType w:val="hybridMultilevel"/>
    <w:tmpl w:val="43CA06C8"/>
    <w:lvl w:ilvl="0" w:tplc="A6F6A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4A090660"/>
    <w:multiLevelType w:val="hybridMultilevel"/>
    <w:tmpl w:val="69D6BA9E"/>
    <w:lvl w:ilvl="0" w:tplc="0409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28">
    <w:nsid w:val="4CF21D97"/>
    <w:multiLevelType w:val="hybridMultilevel"/>
    <w:tmpl w:val="6360C72E"/>
    <w:lvl w:ilvl="0" w:tplc="4EA20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310BCC"/>
    <w:multiLevelType w:val="hybridMultilevel"/>
    <w:tmpl w:val="D54AF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6922A7"/>
    <w:multiLevelType w:val="hybridMultilevel"/>
    <w:tmpl w:val="2A5C999A"/>
    <w:lvl w:ilvl="0" w:tplc="0409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E7577A8"/>
    <w:multiLevelType w:val="hybridMultilevel"/>
    <w:tmpl w:val="B19C45EC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2">
    <w:nsid w:val="5F5D31D0"/>
    <w:multiLevelType w:val="hybridMultilevel"/>
    <w:tmpl w:val="6A78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F471B5"/>
    <w:multiLevelType w:val="hybridMultilevel"/>
    <w:tmpl w:val="B434B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557A4D"/>
    <w:multiLevelType w:val="hybridMultilevel"/>
    <w:tmpl w:val="637E62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D016CA"/>
    <w:multiLevelType w:val="hybridMultilevel"/>
    <w:tmpl w:val="034AAC3E"/>
    <w:lvl w:ilvl="0" w:tplc="44DC2BC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6">
    <w:nsid w:val="6C1533F7"/>
    <w:multiLevelType w:val="hybridMultilevel"/>
    <w:tmpl w:val="9358FDF0"/>
    <w:lvl w:ilvl="0" w:tplc="969ED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E26EC4"/>
    <w:multiLevelType w:val="hybridMultilevel"/>
    <w:tmpl w:val="D17C10A8"/>
    <w:lvl w:ilvl="0" w:tplc="A83239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3F3DC6"/>
    <w:multiLevelType w:val="hybridMultilevel"/>
    <w:tmpl w:val="80CEF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704B23"/>
    <w:multiLevelType w:val="hybridMultilevel"/>
    <w:tmpl w:val="CD968EB8"/>
    <w:lvl w:ilvl="0" w:tplc="E01AE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3954"/>
    <w:multiLevelType w:val="hybridMultilevel"/>
    <w:tmpl w:val="1D1C2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2"/>
  </w:num>
  <w:num w:numId="4">
    <w:abstractNumId w:val="15"/>
  </w:num>
  <w:num w:numId="5">
    <w:abstractNumId w:val="4"/>
  </w:num>
  <w:num w:numId="6">
    <w:abstractNumId w:val="31"/>
  </w:num>
  <w:num w:numId="7">
    <w:abstractNumId w:val="39"/>
  </w:num>
  <w:num w:numId="8">
    <w:abstractNumId w:val="0"/>
  </w:num>
  <w:num w:numId="9">
    <w:abstractNumId w:val="14"/>
  </w:num>
  <w:num w:numId="10">
    <w:abstractNumId w:val="7"/>
  </w:num>
  <w:num w:numId="11">
    <w:abstractNumId w:val="27"/>
  </w:num>
  <w:num w:numId="12">
    <w:abstractNumId w:val="24"/>
  </w:num>
  <w:num w:numId="13">
    <w:abstractNumId w:val="40"/>
  </w:num>
  <w:num w:numId="14">
    <w:abstractNumId w:val="28"/>
  </w:num>
  <w:num w:numId="15">
    <w:abstractNumId w:val="13"/>
  </w:num>
  <w:num w:numId="16">
    <w:abstractNumId w:val="10"/>
  </w:num>
  <w:num w:numId="17">
    <w:abstractNumId w:val="19"/>
  </w:num>
  <w:num w:numId="18">
    <w:abstractNumId w:val="25"/>
  </w:num>
  <w:num w:numId="19">
    <w:abstractNumId w:val="21"/>
  </w:num>
  <w:num w:numId="20">
    <w:abstractNumId w:val="37"/>
  </w:num>
  <w:num w:numId="21">
    <w:abstractNumId w:val="9"/>
  </w:num>
  <w:num w:numId="22">
    <w:abstractNumId w:val="36"/>
  </w:num>
  <w:num w:numId="23">
    <w:abstractNumId w:val="5"/>
  </w:num>
  <w:num w:numId="24">
    <w:abstractNumId w:val="23"/>
  </w:num>
  <w:num w:numId="25">
    <w:abstractNumId w:val="6"/>
  </w:num>
  <w:num w:numId="26">
    <w:abstractNumId w:val="18"/>
  </w:num>
  <w:num w:numId="27">
    <w:abstractNumId w:val="32"/>
  </w:num>
  <w:num w:numId="28">
    <w:abstractNumId w:val="1"/>
  </w:num>
  <w:num w:numId="29">
    <w:abstractNumId w:val="17"/>
  </w:num>
  <w:num w:numId="30">
    <w:abstractNumId w:val="16"/>
  </w:num>
  <w:num w:numId="31">
    <w:abstractNumId w:val="34"/>
  </w:num>
  <w:num w:numId="32">
    <w:abstractNumId w:val="3"/>
  </w:num>
  <w:num w:numId="33">
    <w:abstractNumId w:val="35"/>
  </w:num>
  <w:num w:numId="34">
    <w:abstractNumId w:val="20"/>
  </w:num>
  <w:num w:numId="35">
    <w:abstractNumId w:val="30"/>
  </w:num>
  <w:num w:numId="36">
    <w:abstractNumId w:val="33"/>
  </w:num>
  <w:num w:numId="37">
    <w:abstractNumId w:val="29"/>
  </w:num>
  <w:num w:numId="38">
    <w:abstractNumId w:val="2"/>
  </w:num>
  <w:num w:numId="39">
    <w:abstractNumId w:val="38"/>
  </w:num>
  <w:num w:numId="40">
    <w:abstractNumId w:val="8"/>
  </w:num>
  <w:num w:numId="4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02E"/>
    <w:rsid w:val="00002B49"/>
    <w:rsid w:val="000340C2"/>
    <w:rsid w:val="0004590D"/>
    <w:rsid w:val="00062633"/>
    <w:rsid w:val="000627FF"/>
    <w:rsid w:val="00064BD6"/>
    <w:rsid w:val="000815FB"/>
    <w:rsid w:val="000A7DC8"/>
    <w:rsid w:val="000C400E"/>
    <w:rsid w:val="000D6A62"/>
    <w:rsid w:val="000D73C9"/>
    <w:rsid w:val="00115A85"/>
    <w:rsid w:val="00117490"/>
    <w:rsid w:val="00124BE9"/>
    <w:rsid w:val="001323D7"/>
    <w:rsid w:val="00133A32"/>
    <w:rsid w:val="00137F34"/>
    <w:rsid w:val="00164A87"/>
    <w:rsid w:val="00164B28"/>
    <w:rsid w:val="00182C8A"/>
    <w:rsid w:val="00184464"/>
    <w:rsid w:val="001A22B9"/>
    <w:rsid w:val="001B2502"/>
    <w:rsid w:val="001B6AAC"/>
    <w:rsid w:val="001B7610"/>
    <w:rsid w:val="001D6DC9"/>
    <w:rsid w:val="001E46B9"/>
    <w:rsid w:val="00215121"/>
    <w:rsid w:val="00216343"/>
    <w:rsid w:val="00216F4D"/>
    <w:rsid w:val="00240C60"/>
    <w:rsid w:val="00292931"/>
    <w:rsid w:val="00293497"/>
    <w:rsid w:val="002B1F8B"/>
    <w:rsid w:val="002C1038"/>
    <w:rsid w:val="002D43B4"/>
    <w:rsid w:val="002D562B"/>
    <w:rsid w:val="002F1507"/>
    <w:rsid w:val="002F5178"/>
    <w:rsid w:val="00307EA2"/>
    <w:rsid w:val="003129C1"/>
    <w:rsid w:val="00357990"/>
    <w:rsid w:val="003651D2"/>
    <w:rsid w:val="00372B06"/>
    <w:rsid w:val="003749A3"/>
    <w:rsid w:val="00376178"/>
    <w:rsid w:val="003765C7"/>
    <w:rsid w:val="00390923"/>
    <w:rsid w:val="003A569C"/>
    <w:rsid w:val="003B27DC"/>
    <w:rsid w:val="003B2A30"/>
    <w:rsid w:val="003D0C49"/>
    <w:rsid w:val="003E2AAE"/>
    <w:rsid w:val="003E5700"/>
    <w:rsid w:val="003E5E8B"/>
    <w:rsid w:val="003F7E10"/>
    <w:rsid w:val="004158DF"/>
    <w:rsid w:val="00422303"/>
    <w:rsid w:val="0043700E"/>
    <w:rsid w:val="00442CE9"/>
    <w:rsid w:val="00473411"/>
    <w:rsid w:val="004A36F3"/>
    <w:rsid w:val="004B580C"/>
    <w:rsid w:val="004C2245"/>
    <w:rsid w:val="004C59BD"/>
    <w:rsid w:val="004D70C6"/>
    <w:rsid w:val="004E351D"/>
    <w:rsid w:val="00505DA5"/>
    <w:rsid w:val="00517FDF"/>
    <w:rsid w:val="0052222B"/>
    <w:rsid w:val="00532410"/>
    <w:rsid w:val="00542F57"/>
    <w:rsid w:val="005460AD"/>
    <w:rsid w:val="005521F4"/>
    <w:rsid w:val="0055300B"/>
    <w:rsid w:val="005779B3"/>
    <w:rsid w:val="00592AFA"/>
    <w:rsid w:val="005A4FB3"/>
    <w:rsid w:val="005A5E01"/>
    <w:rsid w:val="005B1E86"/>
    <w:rsid w:val="005B2314"/>
    <w:rsid w:val="005B541E"/>
    <w:rsid w:val="005D2413"/>
    <w:rsid w:val="005E6DEE"/>
    <w:rsid w:val="00601EFC"/>
    <w:rsid w:val="00607742"/>
    <w:rsid w:val="00613DC6"/>
    <w:rsid w:val="00625E34"/>
    <w:rsid w:val="006435A0"/>
    <w:rsid w:val="00644BA3"/>
    <w:rsid w:val="00656D39"/>
    <w:rsid w:val="00660527"/>
    <w:rsid w:val="00660EB0"/>
    <w:rsid w:val="00670136"/>
    <w:rsid w:val="006877B7"/>
    <w:rsid w:val="006A2BA7"/>
    <w:rsid w:val="006A4621"/>
    <w:rsid w:val="006A54E5"/>
    <w:rsid w:val="006D66C2"/>
    <w:rsid w:val="006E3D5C"/>
    <w:rsid w:val="006E51C0"/>
    <w:rsid w:val="006E6526"/>
    <w:rsid w:val="006F34CB"/>
    <w:rsid w:val="006F39CF"/>
    <w:rsid w:val="006F75EA"/>
    <w:rsid w:val="00733A68"/>
    <w:rsid w:val="0073457B"/>
    <w:rsid w:val="00755F53"/>
    <w:rsid w:val="0075627D"/>
    <w:rsid w:val="007904FC"/>
    <w:rsid w:val="00796CEF"/>
    <w:rsid w:val="007A663D"/>
    <w:rsid w:val="007B6951"/>
    <w:rsid w:val="00810515"/>
    <w:rsid w:val="00815228"/>
    <w:rsid w:val="008278FE"/>
    <w:rsid w:val="00837FB4"/>
    <w:rsid w:val="00853B0C"/>
    <w:rsid w:val="00873A51"/>
    <w:rsid w:val="0087465A"/>
    <w:rsid w:val="0088627D"/>
    <w:rsid w:val="008937F6"/>
    <w:rsid w:val="00893DC2"/>
    <w:rsid w:val="008A3B3E"/>
    <w:rsid w:val="008B0392"/>
    <w:rsid w:val="008C181D"/>
    <w:rsid w:val="008C2392"/>
    <w:rsid w:val="008D04B0"/>
    <w:rsid w:val="008E183D"/>
    <w:rsid w:val="008F0B58"/>
    <w:rsid w:val="009021AB"/>
    <w:rsid w:val="00912799"/>
    <w:rsid w:val="00926792"/>
    <w:rsid w:val="00926960"/>
    <w:rsid w:val="009312B1"/>
    <w:rsid w:val="00940ED9"/>
    <w:rsid w:val="0094432F"/>
    <w:rsid w:val="00950D84"/>
    <w:rsid w:val="00986970"/>
    <w:rsid w:val="009912B3"/>
    <w:rsid w:val="00993852"/>
    <w:rsid w:val="0099725A"/>
    <w:rsid w:val="009A24AD"/>
    <w:rsid w:val="009A585E"/>
    <w:rsid w:val="009B2D9B"/>
    <w:rsid w:val="009B50AC"/>
    <w:rsid w:val="009B778F"/>
    <w:rsid w:val="009C4B9B"/>
    <w:rsid w:val="009C4D17"/>
    <w:rsid w:val="009F28CC"/>
    <w:rsid w:val="00A262F9"/>
    <w:rsid w:val="00A42C6C"/>
    <w:rsid w:val="00A447AE"/>
    <w:rsid w:val="00A509B7"/>
    <w:rsid w:val="00A53BD2"/>
    <w:rsid w:val="00A962E8"/>
    <w:rsid w:val="00AB6E8B"/>
    <w:rsid w:val="00AE02E5"/>
    <w:rsid w:val="00AF01EF"/>
    <w:rsid w:val="00AF04A2"/>
    <w:rsid w:val="00AF14ED"/>
    <w:rsid w:val="00AF29B0"/>
    <w:rsid w:val="00B010AA"/>
    <w:rsid w:val="00B202F3"/>
    <w:rsid w:val="00B61C7F"/>
    <w:rsid w:val="00B63F68"/>
    <w:rsid w:val="00BC5576"/>
    <w:rsid w:val="00BD63F6"/>
    <w:rsid w:val="00C06195"/>
    <w:rsid w:val="00C15CE2"/>
    <w:rsid w:val="00C35258"/>
    <w:rsid w:val="00C50E70"/>
    <w:rsid w:val="00C969E4"/>
    <w:rsid w:val="00CA4E02"/>
    <w:rsid w:val="00CC18EB"/>
    <w:rsid w:val="00CF5675"/>
    <w:rsid w:val="00D11E65"/>
    <w:rsid w:val="00D57E77"/>
    <w:rsid w:val="00D706CD"/>
    <w:rsid w:val="00D77266"/>
    <w:rsid w:val="00D8082F"/>
    <w:rsid w:val="00DC0646"/>
    <w:rsid w:val="00DC17CB"/>
    <w:rsid w:val="00DC30FB"/>
    <w:rsid w:val="00DC55A8"/>
    <w:rsid w:val="00DD73D0"/>
    <w:rsid w:val="00DE38FB"/>
    <w:rsid w:val="00DF0B18"/>
    <w:rsid w:val="00DF0E4C"/>
    <w:rsid w:val="00E11670"/>
    <w:rsid w:val="00E27B56"/>
    <w:rsid w:val="00E30A58"/>
    <w:rsid w:val="00E3277F"/>
    <w:rsid w:val="00E342DF"/>
    <w:rsid w:val="00E54333"/>
    <w:rsid w:val="00E63874"/>
    <w:rsid w:val="00E67D82"/>
    <w:rsid w:val="00E8318C"/>
    <w:rsid w:val="00E94043"/>
    <w:rsid w:val="00EB48AF"/>
    <w:rsid w:val="00EC417E"/>
    <w:rsid w:val="00ED232D"/>
    <w:rsid w:val="00EF68C7"/>
    <w:rsid w:val="00F2038D"/>
    <w:rsid w:val="00F20493"/>
    <w:rsid w:val="00F20F6A"/>
    <w:rsid w:val="00F56069"/>
    <w:rsid w:val="00F678A2"/>
    <w:rsid w:val="00F67CEE"/>
    <w:rsid w:val="00F71D7D"/>
    <w:rsid w:val="00F71DC0"/>
    <w:rsid w:val="00F81CE6"/>
    <w:rsid w:val="00F843E9"/>
    <w:rsid w:val="00F850BB"/>
    <w:rsid w:val="00F90D5A"/>
    <w:rsid w:val="00F91A8D"/>
    <w:rsid w:val="00F93675"/>
    <w:rsid w:val="00FA22CB"/>
    <w:rsid w:val="00FB01D8"/>
    <w:rsid w:val="00FC0B85"/>
    <w:rsid w:val="00FD273A"/>
    <w:rsid w:val="00FD4F26"/>
    <w:rsid w:val="00FF0B8B"/>
    <w:rsid w:val="00FF1AEC"/>
    <w:rsid w:val="00FF30D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E02"/>
    <w:pPr>
      <w:spacing w:after="200"/>
      <w:ind w:left="720"/>
      <w:contextualSpacing/>
      <w:jc w:val="left"/>
    </w:pPr>
  </w:style>
  <w:style w:type="character" w:styleId="Hyperlink">
    <w:name w:val="Hyperlink"/>
    <w:uiPriority w:val="99"/>
    <w:unhideWhenUsed/>
    <w:rsid w:val="00C96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E02"/>
    <w:pPr>
      <w:spacing w:after="200"/>
      <w:ind w:left="720"/>
      <w:contextualSpacing/>
      <w:jc w:val="left"/>
    </w:pPr>
  </w:style>
  <w:style w:type="character" w:styleId="Hyperlink">
    <w:name w:val="Hyperlink"/>
    <w:uiPriority w:val="99"/>
    <w:unhideWhenUsed/>
    <w:rsid w:val="00C96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s.org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dx.c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ps.go.i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i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F96C-100A-45D1-BBBA-9AD90E49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9900</CharactersWithSpaces>
  <SharedDoc>false</SharedDoc>
  <HLinks>
    <vt:vector size="24" baseType="variant">
      <vt:variant>
        <vt:i4>8323104</vt:i4>
      </vt:variant>
      <vt:variant>
        <vt:i4>9</vt:i4>
      </vt:variant>
      <vt:variant>
        <vt:i4>0</vt:i4>
      </vt:variant>
      <vt:variant>
        <vt:i4>5</vt:i4>
      </vt:variant>
      <vt:variant>
        <vt:lpwstr>http://www.ifs.org.id/</vt:lpwstr>
      </vt:variant>
      <vt:variant>
        <vt:lpwstr/>
      </vt:variant>
      <vt:variant>
        <vt:i4>1245212</vt:i4>
      </vt:variant>
      <vt:variant>
        <vt:i4>6</vt:i4>
      </vt:variant>
      <vt:variant>
        <vt:i4>0</vt:i4>
      </vt:variant>
      <vt:variant>
        <vt:i4>5</vt:i4>
      </vt:variant>
      <vt:variant>
        <vt:lpwstr>http://www.idx.co.id/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http://www.bps.go.id/</vt:lpwstr>
      </vt:variant>
      <vt:variant>
        <vt:lpwstr/>
      </vt:variant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http://www.bi.go.id/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Setyo</cp:lastModifiedBy>
  <cp:revision>2</cp:revision>
  <cp:lastPrinted>2014-10-21T04:28:00Z</cp:lastPrinted>
  <dcterms:created xsi:type="dcterms:W3CDTF">2015-06-17T04:05:00Z</dcterms:created>
  <dcterms:modified xsi:type="dcterms:W3CDTF">2015-06-17T04:05:00Z</dcterms:modified>
</cp:coreProperties>
</file>