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D22BB6" w:rsidRPr="009C3671">
        <w:rPr>
          <w:b/>
          <w:noProof/>
          <w:color w:val="000000"/>
          <w:sz w:val="22"/>
          <w:szCs w:val="22"/>
        </w:rPr>
        <w:t>Dr. Suharno Pawirosumarto, S.Kom,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D22BB6" w:rsidRPr="009C3671">
        <w:rPr>
          <w:noProof/>
          <w:color w:val="000000"/>
          <w:sz w:val="22"/>
          <w:szCs w:val="22"/>
          <w:lang w:val="en-AU"/>
        </w:rPr>
        <w:t>197580696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D22BB6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DA3313DB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22BB6" w:rsidRPr="009C3671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2015-05-27T03:19:00Z</dcterms:created>
  <dcterms:modified xsi:type="dcterms:W3CDTF">2015-05-27T03:19:00Z</dcterms:modified>
</cp:coreProperties>
</file>