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30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UNIVERSITAS MERCU BUANA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KARTU STUDI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2" w:lineRule="exact"/>
        <w:rPr>
          <w:sz w:val="24"/>
          <w:szCs w:val="24"/>
          <w:color w:val="auto"/>
        </w:rPr>
      </w:pPr>
    </w:p>
    <w:tbl>
      <w:tblPr>
        <w:tblLayout w:type="fixed"/>
        <w:tblInd w:w="1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NIM</w:t>
            </w:r>
          </w:p>
        </w:tc>
        <w:tc>
          <w:tcPr>
            <w:tcW w:w="368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43215010188</w:t>
            </w:r>
          </w:p>
        </w:tc>
        <w:tc>
          <w:tcPr>
            <w:tcW w:w="2860" w:type="dxa"/>
            <w:vAlign w:val="bottom"/>
          </w:tcPr>
          <w:p>
            <w:pPr>
              <w:ind w:left="5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SEMESTER - PERIODE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: 1 - Gasal - 2015/2016</w:t>
            </w:r>
          </w:p>
        </w:tc>
      </w:tr>
      <w:tr>
        <w:trPr>
          <w:trHeight w:val="300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NAMA</w:t>
            </w:r>
          </w:p>
        </w:tc>
        <w:tc>
          <w:tcPr>
            <w:tcW w:w="368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ALYA ZULFA OKTAVIANA PUTRI</w:t>
            </w:r>
          </w:p>
        </w:tc>
        <w:tc>
          <w:tcPr>
            <w:tcW w:w="2860" w:type="dxa"/>
            <w:vAlign w:val="bottom"/>
          </w:tcPr>
          <w:p>
            <w:pPr>
              <w:ind w:left="5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FAKULTAS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Ekonomi dan Bisnis</w:t>
            </w:r>
          </w:p>
        </w:tc>
      </w:tr>
      <w:tr>
        <w:trPr>
          <w:trHeight w:val="298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60" w:type="dxa"/>
            <w:vAlign w:val="bottom"/>
          </w:tcPr>
          <w:p>
            <w:pPr>
              <w:ind w:left="5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JURUSAN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Akuntansi</w:t>
            </w:r>
          </w:p>
        </w:tc>
      </w:tr>
    </w:tbl>
    <w:p>
      <w:pPr>
        <w:spacing w:after="0" w:line="75" w:lineRule="exact"/>
        <w:rPr>
          <w:sz w:val="24"/>
          <w:szCs w:val="24"/>
          <w:color w:val="auto"/>
        </w:rPr>
      </w:pPr>
    </w:p>
    <w:p>
      <w:pPr>
        <w:ind w:left="180"/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-----------------------------------------------------------------------------------------------------------------------------------------------------------</w:t>
      </w:r>
    </w:p>
    <w:p>
      <w:pPr>
        <w:spacing w:after="0" w:line="61" w:lineRule="exact"/>
        <w:rPr>
          <w:sz w:val="24"/>
          <w:szCs w:val="24"/>
          <w:color w:val="auto"/>
        </w:rPr>
      </w:pPr>
    </w:p>
    <w:tbl>
      <w:tblPr>
        <w:tblLayout w:type="fixed"/>
        <w:tblInd w:w="1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JADWAL KULIAH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KODE MK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NAMA MATAKULIAH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SKS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HARI, JAM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KELAS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RUANG</w:t>
            </w: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84006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MATEMATIKA BISNIS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10:15 - 12:45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DA1322BA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A-404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84014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BISNIS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07:30 - 10:00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DA1321AA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B-206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84024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EKONOMIKA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07:30 - 10:00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DA1322AB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A-402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84043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AKUNTANSI I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10:15 - 12:45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DA1321BA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B-202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90001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APLIKASI KOMPUTER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Rabu, 07:30 - 10:00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DA1323AC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A-304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90002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PENDIDIKAN AGAMA ISLAM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Jumat, 16:00 - 17:40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DA1325DA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E-208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90006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BAHASA INGGRIS I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Rabu, 10:15 - 12:45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DA1323BC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7"/>
              </w:rPr>
              <w:t>L_RAINBOW</w:t>
            </w: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32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8"/>
              </w:rPr>
              <w:t>TOTAL SKS :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20</w:t>
            </w:r>
          </w:p>
        </w:tc>
        <w:tc>
          <w:tcPr>
            <w:tcW w:w="2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838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20" w:type="dxa"/>
            <w:vAlign w:val="bottom"/>
            <w:gridSpan w:val="2"/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JAKARTA, 27-08-2015</w:t>
            </w: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ind w:left="20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DOSEN PA</w:t>
            </w: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60" w:type="dxa"/>
            <w:vAlign w:val="bottom"/>
          </w:tcPr>
          <w:p>
            <w:pPr>
              <w:ind w:left="82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Ekonomi dan Bisnis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4515485</wp:posOffset>
                </wp:positionH>
                <wp:positionV relativeFrom="paragraph">
                  <wp:posOffset>430530</wp:posOffset>
                </wp:positionV>
                <wp:extent cx="2000885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8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5.55pt,33.9pt" to="513.1pt,33.9pt" o:allowincell="f" strokecolor="#A0A0A0" strokeweight="0.7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6509385</wp:posOffset>
                </wp:positionH>
                <wp:positionV relativeFrom="paragraph">
                  <wp:posOffset>425450</wp:posOffset>
                </wp:positionV>
                <wp:extent cx="13335" cy="1270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512.55pt;margin-top:33.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6509385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512.55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4511040</wp:posOffset>
                </wp:positionH>
                <wp:positionV relativeFrom="paragraph">
                  <wp:posOffset>425450</wp:posOffset>
                </wp:positionV>
                <wp:extent cx="13335" cy="1270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355.2pt;margin-top:33.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4516120</wp:posOffset>
                </wp:positionH>
                <wp:positionV relativeFrom="paragraph">
                  <wp:posOffset>434975</wp:posOffset>
                </wp:positionV>
                <wp:extent cx="1998345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83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E3E3E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5.6pt,34.25pt" to="512.95pt,34.25pt" o:allowincell="f" strokecolor="#E3E3E3" strokeweight="0.2399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90" w:lineRule="exact"/>
        <w:rPr>
          <w:sz w:val="24"/>
          <w:szCs w:val="24"/>
          <w:color w:val="auto"/>
        </w:rPr>
      </w:pPr>
    </w:p>
    <w:tbl>
      <w:tblPr>
        <w:tblLayout w:type="fixed"/>
        <w:tblInd w:w="1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Cuti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Non 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163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0A0A0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415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Masa Studi Efektif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14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Sisa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13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2249170</wp:posOffset>
                </wp:positionH>
                <wp:positionV relativeFrom="paragraph">
                  <wp:posOffset>-655955</wp:posOffset>
                </wp:positionV>
                <wp:extent cx="12700" cy="1270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" o:spid="_x0000_s1031" style="position:absolute;margin-left:177.1pt;margin-top:-51.6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1337310</wp:posOffset>
                </wp:positionH>
                <wp:positionV relativeFrom="paragraph">
                  <wp:posOffset>-655955</wp:posOffset>
                </wp:positionV>
                <wp:extent cx="13335" cy="1270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32" style="position:absolute;margin-left:105.3pt;margin-top:-51.6499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23" w:lineRule="exact"/>
        <w:rPr>
          <w:sz w:val="24"/>
          <w:szCs w:val="24"/>
          <w:color w:val="auto"/>
        </w:rPr>
      </w:pP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Fakultas Ekonomi dan Bisnis</w:t>
      </w: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KAMPUS MENARA BHAKTI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Jl. Raya Meruya Selatan No.01, Kembangan, Jakarta Barat 11650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Telp. 021-5840815/ 021-5840816 (Hunting), Fax. 0215871312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320"/>
        <w:spacing w:after="0" w:line="239" w:lineRule="auto"/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</w:pPr>
      <w:hyperlink r:id="rId8">
        <w:r>
          <w:rPr>
            <w:rFonts w:ascii="Calibri" w:cs="Calibri" w:eastAsia="Calibri" w:hAnsi="Calibri"/>
            <w:sz w:val="18"/>
            <w:szCs w:val="18"/>
            <w:b w:val="1"/>
            <w:bCs w:val="1"/>
            <w:u w:val="single" w:color="auto"/>
            <w:color w:val="0000FF"/>
          </w:rPr>
          <w:t>http://www.mercubuana.ac.id</w:t>
        </w:r>
        <w:r>
          <w:rPr>
            <w:rFonts w:ascii="Calibri" w:cs="Calibri" w:eastAsia="Calibri" w:hAnsi="Calibri"/>
            <w:sz w:val="18"/>
            <w:szCs w:val="18"/>
            <w:b w:val="1"/>
            <w:bCs w:val="1"/>
            <w:color w:val="000000"/>
          </w:rPr>
          <w:t xml:space="preserve">, </w:t>
        </w:r>
      </w:hyperlink>
      <w:r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  <w:t>e</w:t>
      </w:r>
      <w:r>
        <w:rPr>
          <w:rFonts w:ascii="Calibri" w:cs="Calibri" w:eastAsia="Calibri" w:hAnsi="Calibri"/>
          <w:sz w:val="18"/>
          <w:szCs w:val="18"/>
          <w:b w:val="1"/>
          <w:bCs w:val="1"/>
          <w:color w:val="000000"/>
        </w:rPr>
        <w:t>-mail : feb@mercubuana.ac.id</w:t>
      </w:r>
    </w:p>
    <w:sectPr>
      <w:pgSz w:w="12240" w:h="15840" w:orient="portrait"/>
      <w:cols w:equalWidth="0" w:num="1">
        <w:col w:w="11280"/>
      </w:cols>
      <w:pgMar w:left="120" w:top="1440" w:right="840" w:bottom="71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hyperlink" Target="http://www.mercubuana.ac.id/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2015-09-12T04:53:24Z</dcterms:created>
  <dcterms:modified xsi:type="dcterms:W3CDTF">2015-09-12T04:53:24Z</dcterms:modified>
</cp:coreProperties>
</file>